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21" w:rsidRDefault="00231121" w:rsidP="00671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1121" w:rsidRDefault="00231121" w:rsidP="00671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ФБУ НЦПИ при Минюсте России</w:t>
      </w:r>
    </w:p>
    <w:p w:rsidR="00231121" w:rsidRDefault="00231121" w:rsidP="00671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46F85">
        <w:rPr>
          <w:rFonts w:ascii="Times New Roman" w:hAnsi="Times New Roman" w:cs="Times New Roman"/>
          <w:sz w:val="28"/>
          <w:szCs w:val="28"/>
          <w:u w:val="single"/>
        </w:rPr>
        <w:t>30.12.20</w:t>
      </w:r>
      <w:r w:rsidR="00254B9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50C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D07E3E" w:rsidRDefault="00D07E3E" w:rsidP="00D07E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E3E" w:rsidRPr="00023E86" w:rsidRDefault="00D07E3E" w:rsidP="00D07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86">
        <w:rPr>
          <w:rFonts w:ascii="Times New Roman" w:hAnsi="Times New Roman" w:cs="Times New Roman"/>
          <w:b/>
          <w:sz w:val="28"/>
          <w:szCs w:val="28"/>
        </w:rPr>
        <w:t xml:space="preserve">Учетная политика </w:t>
      </w:r>
      <w:r w:rsidRPr="00023E86">
        <w:rPr>
          <w:rFonts w:ascii="Times New Roman" w:hAnsi="Times New Roman" w:cs="Times New Roman"/>
          <w:b/>
          <w:sz w:val="28"/>
          <w:szCs w:val="28"/>
        </w:rPr>
        <w:br/>
        <w:t>ФБУ НЦПИ при Минюсте России</w:t>
      </w:r>
    </w:p>
    <w:p w:rsidR="00D07E3E" w:rsidRDefault="00D07E3E" w:rsidP="00D07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86">
        <w:rPr>
          <w:rFonts w:ascii="Times New Roman" w:hAnsi="Times New Roman" w:cs="Times New Roman"/>
          <w:b/>
          <w:sz w:val="28"/>
          <w:szCs w:val="28"/>
        </w:rPr>
        <w:t>для целей налогообложения</w:t>
      </w:r>
    </w:p>
    <w:p w:rsidR="00D07E3E" w:rsidRPr="007F7D95" w:rsidRDefault="00D07E3E" w:rsidP="00D07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3E" w:rsidRPr="007F7D95" w:rsidRDefault="00D07E3E" w:rsidP="00D07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7D95">
        <w:rPr>
          <w:rFonts w:ascii="Times New Roman" w:hAnsi="Times New Roman" w:cs="Times New Roman"/>
          <w:sz w:val="28"/>
          <w:szCs w:val="28"/>
        </w:rPr>
        <w:t xml:space="preserve">Раздел I. </w:t>
      </w:r>
      <w:r>
        <w:rPr>
          <w:rFonts w:ascii="Times New Roman" w:hAnsi="Times New Roman" w:cs="Times New Roman"/>
          <w:sz w:val="28"/>
          <w:szCs w:val="28"/>
        </w:rPr>
        <w:t>Организационная часть</w:t>
      </w:r>
    </w:p>
    <w:p w:rsidR="00D07E3E" w:rsidRPr="007F7D95" w:rsidRDefault="00D07E3E" w:rsidP="00D07E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3E" w:rsidRPr="00DC2DBF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8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DC2DBF">
        <w:rPr>
          <w:rFonts w:ascii="Times New Roman" w:hAnsi="Times New Roman" w:cs="Times New Roman"/>
          <w:sz w:val="28"/>
          <w:szCs w:val="28"/>
        </w:rPr>
        <w:t xml:space="preserve">Учетная политика ФБУ НЦПИ при Минюсте России (далее – учреждение, НЦПИ) для целей налогообложения разработана в соответствии с Налоговым 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C2DBF">
        <w:rPr>
          <w:rFonts w:ascii="Times New Roman" w:hAnsi="Times New Roman" w:cs="Times New Roman"/>
          <w:sz w:val="28"/>
          <w:szCs w:val="28"/>
        </w:rPr>
        <w:t>далее – НК РФ) и иными нормативными правовыми актами законодательства Российской Федерации о налогах и сборах, а также разъяснениями Федеральной налоговой службы Российской Федерации.</w:t>
      </w: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E3E">
        <w:rPr>
          <w:rFonts w:ascii="Times New Roman" w:hAnsi="Times New Roman" w:cs="Times New Roman"/>
          <w:sz w:val="28"/>
          <w:szCs w:val="28"/>
        </w:rPr>
        <w:t>2.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DC2DBF">
        <w:rPr>
          <w:rFonts w:ascii="Times New Roman" w:hAnsi="Times New Roman" w:cs="Times New Roman"/>
          <w:sz w:val="28"/>
          <w:szCs w:val="28"/>
        </w:rPr>
        <w:t>Налоговый учет -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НК РФ. Ответственным за постановку и ведение налогового учета в учреждении является</w:t>
      </w:r>
      <w:r w:rsidR="00D07E3E">
        <w:rPr>
          <w:rFonts w:ascii="Times New Roman" w:hAnsi="Times New Roman" w:cs="Times New Roman"/>
          <w:sz w:val="28"/>
          <w:szCs w:val="28"/>
        </w:rPr>
        <w:t xml:space="preserve"> главный бухгалтер учреждения. </w:t>
      </w:r>
      <w:r w:rsidR="00D07E3E" w:rsidRPr="00DC2DBF">
        <w:rPr>
          <w:rFonts w:ascii="Times New Roman" w:hAnsi="Times New Roman" w:cs="Times New Roman"/>
          <w:sz w:val="28"/>
          <w:szCs w:val="28"/>
        </w:rPr>
        <w:t>Ведение налогового учета осуществляет отдел бухгалтерского учета и отчетности (</w:t>
      </w:r>
      <w:r w:rsidR="00611CF9">
        <w:rPr>
          <w:rFonts w:ascii="Times New Roman" w:hAnsi="Times New Roman" w:cs="Times New Roman"/>
          <w:sz w:val="28"/>
          <w:szCs w:val="28"/>
        </w:rPr>
        <w:t>далее – бухгалтерия) учреждения.</w:t>
      </w:r>
      <w:r w:rsidR="00D07E3E" w:rsidRPr="00DC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3E" w:rsidRPr="00DC2DBF" w:rsidRDefault="00226D87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статья</w:t>
      </w:r>
      <w:r w:rsidRPr="00970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313 НК РФ</w:t>
      </w:r>
      <w:r w:rsidR="00611CF9">
        <w:rPr>
          <w:rFonts w:ascii="Times New Roman" w:hAnsi="Times New Roman" w:cs="Times New Roman"/>
          <w:sz w:val="28"/>
          <w:szCs w:val="28"/>
        </w:rPr>
        <w:t>.</w:t>
      </w: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E3E">
        <w:rPr>
          <w:rFonts w:ascii="Times New Roman" w:hAnsi="Times New Roman" w:cs="Times New Roman"/>
          <w:sz w:val="28"/>
          <w:szCs w:val="28"/>
        </w:rPr>
        <w:t>3.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DC2DBF">
        <w:rPr>
          <w:rFonts w:ascii="Times New Roman" w:hAnsi="Times New Roman" w:cs="Times New Roman"/>
          <w:sz w:val="28"/>
          <w:szCs w:val="28"/>
        </w:rPr>
        <w:t xml:space="preserve">Учреждение применяет </w:t>
      </w:r>
      <w:r w:rsidR="00D07E3E">
        <w:rPr>
          <w:rFonts w:ascii="Times New Roman" w:hAnsi="Times New Roman" w:cs="Times New Roman"/>
          <w:sz w:val="28"/>
          <w:szCs w:val="28"/>
        </w:rPr>
        <w:t>общую систему налогообложения.</w:t>
      </w:r>
    </w:p>
    <w:p w:rsidR="00226D87" w:rsidRPr="00DC2DBF" w:rsidRDefault="00226D87" w:rsidP="00226D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статья</w:t>
      </w:r>
      <w:r w:rsidRPr="0022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313 НК РФ.</w:t>
      </w: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E3E">
        <w:rPr>
          <w:rFonts w:ascii="Times New Roman" w:hAnsi="Times New Roman" w:cs="Times New Roman"/>
          <w:sz w:val="28"/>
          <w:szCs w:val="28"/>
        </w:rPr>
        <w:t>4.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DC2DBF">
        <w:rPr>
          <w:rFonts w:ascii="Times New Roman" w:hAnsi="Times New Roman" w:cs="Times New Roman"/>
          <w:sz w:val="28"/>
          <w:szCs w:val="28"/>
        </w:rPr>
        <w:t>Налоговый учет в учреждении ведется автоматизированным способом с применением программы 1С</w:t>
      </w:r>
      <w:proofErr w:type="gramStart"/>
      <w:r w:rsidR="00D07E3E">
        <w:rPr>
          <w:rFonts w:ascii="Times New Roman" w:hAnsi="Times New Roman" w:cs="Times New Roman"/>
          <w:sz w:val="28"/>
          <w:szCs w:val="28"/>
        </w:rPr>
        <w:t>:</w:t>
      </w:r>
      <w:r w:rsidR="00D07E3E" w:rsidRPr="00DC2D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7E3E" w:rsidRPr="00DC2DBF">
        <w:rPr>
          <w:rFonts w:ascii="Times New Roman" w:hAnsi="Times New Roman" w:cs="Times New Roman"/>
          <w:sz w:val="28"/>
          <w:szCs w:val="28"/>
        </w:rPr>
        <w:t xml:space="preserve">редприятие. Бюджетный учет. </w:t>
      </w:r>
    </w:p>
    <w:p w:rsidR="00226D87" w:rsidRPr="00DC2DBF" w:rsidRDefault="00226D87" w:rsidP="00226D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статья</w:t>
      </w:r>
      <w:r w:rsidRPr="0022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313 НК РФ.</w:t>
      </w: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E3E">
        <w:rPr>
          <w:rFonts w:ascii="Times New Roman" w:hAnsi="Times New Roman" w:cs="Times New Roman"/>
          <w:sz w:val="28"/>
          <w:szCs w:val="28"/>
        </w:rPr>
        <w:t>5.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DC2DBF">
        <w:rPr>
          <w:rFonts w:ascii="Times New Roman" w:hAnsi="Times New Roman" w:cs="Times New Roman"/>
          <w:sz w:val="28"/>
          <w:szCs w:val="28"/>
        </w:rPr>
        <w:t xml:space="preserve">Регистры налогового учета ведутся на основе данных бухгалтерского учета. В качестве регистров налогового учета используются регистры бухгалтерского учета. </w:t>
      </w:r>
      <w:proofErr w:type="gramStart"/>
      <w:r w:rsidR="00D07E3E" w:rsidRPr="00DC2DBF">
        <w:rPr>
          <w:rFonts w:ascii="Times New Roman" w:hAnsi="Times New Roman" w:cs="Times New Roman"/>
          <w:sz w:val="28"/>
          <w:szCs w:val="28"/>
        </w:rPr>
        <w:t>Если в регистрах бухгалтерского учета недостаточно информации для определения налоговой базы по налогу в соответствии с требованиями главы 25 НК РФ, то учреждение дополняет применяемые регистры бухгалтерского учета дополнительными реквизитами, формируя тем самым регистры налогового учета, либо ведет регистры налогового учета в виде справки, содержащей обязательные реквизиты: наименование регистра; период и дату составления;</w:t>
      </w:r>
      <w:proofErr w:type="gramEnd"/>
      <w:r w:rsidR="00D07E3E" w:rsidRPr="00DC2DBF">
        <w:rPr>
          <w:rFonts w:ascii="Times New Roman" w:hAnsi="Times New Roman" w:cs="Times New Roman"/>
          <w:sz w:val="28"/>
          <w:szCs w:val="28"/>
        </w:rPr>
        <w:t xml:space="preserve"> измерители операции в натуральном и денежном выражении; наименование хозяйственных операций; подпись и расшифровку лица, ответственного за составление</w:t>
      </w:r>
      <w:r w:rsidR="00611CF9">
        <w:rPr>
          <w:rFonts w:ascii="Times New Roman" w:hAnsi="Times New Roman" w:cs="Times New Roman"/>
          <w:sz w:val="28"/>
          <w:szCs w:val="28"/>
        </w:rPr>
        <w:t>.</w:t>
      </w:r>
    </w:p>
    <w:p w:rsidR="00226D87" w:rsidRPr="00F05E5A" w:rsidRDefault="00226D87" w:rsidP="00226D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5A">
        <w:rPr>
          <w:rFonts w:ascii="Times New Roman" w:hAnsi="Times New Roman" w:cs="Times New Roman"/>
          <w:sz w:val="28"/>
          <w:szCs w:val="28"/>
        </w:rPr>
        <w:t>Основание: статьи 313-314 НК РФ.</w:t>
      </w: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5A">
        <w:rPr>
          <w:rFonts w:ascii="Times New Roman" w:hAnsi="Times New Roman" w:cs="Times New Roman"/>
          <w:sz w:val="28"/>
          <w:szCs w:val="28"/>
        </w:rPr>
        <w:t>1.</w:t>
      </w:r>
      <w:r w:rsidR="00D07E3E" w:rsidRPr="00F05E5A">
        <w:rPr>
          <w:rFonts w:ascii="Times New Roman" w:hAnsi="Times New Roman" w:cs="Times New Roman"/>
          <w:sz w:val="28"/>
          <w:szCs w:val="28"/>
        </w:rPr>
        <w:t>6.</w:t>
      </w:r>
      <w:r w:rsidR="00D07E3E" w:rsidRPr="00F05E5A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ведение налоговых регистров возлагается на </w:t>
      </w:r>
      <w:r w:rsidR="00F13520" w:rsidRPr="00F05E5A">
        <w:rPr>
          <w:rFonts w:ascii="Times New Roman" w:hAnsi="Times New Roman" w:cs="Times New Roman"/>
          <w:sz w:val="28"/>
          <w:szCs w:val="28"/>
        </w:rPr>
        <w:t xml:space="preserve">главного бухгалтера - </w:t>
      </w:r>
      <w:r w:rsidR="00D07E3E" w:rsidRPr="00F05E5A">
        <w:rPr>
          <w:rFonts w:ascii="Times New Roman" w:hAnsi="Times New Roman" w:cs="Times New Roman"/>
          <w:sz w:val="28"/>
          <w:szCs w:val="28"/>
        </w:rPr>
        <w:t>начальника отде</w:t>
      </w:r>
      <w:bookmarkStart w:id="0" w:name="_GoBack"/>
      <w:bookmarkEnd w:id="0"/>
      <w:r w:rsidR="00D07E3E" w:rsidRPr="00F05E5A">
        <w:rPr>
          <w:rFonts w:ascii="Times New Roman" w:hAnsi="Times New Roman" w:cs="Times New Roman"/>
          <w:sz w:val="28"/>
          <w:szCs w:val="28"/>
        </w:rPr>
        <w:t>ла бухгалтерского учета и отчетности</w:t>
      </w:r>
      <w:r w:rsidR="00F13520" w:rsidRPr="00F05E5A">
        <w:rPr>
          <w:rFonts w:ascii="Times New Roman" w:hAnsi="Times New Roman" w:cs="Times New Roman"/>
          <w:sz w:val="28"/>
          <w:szCs w:val="28"/>
        </w:rPr>
        <w:t xml:space="preserve">. </w:t>
      </w:r>
      <w:r w:rsidR="00D07E3E" w:rsidRPr="00DC2DBF">
        <w:rPr>
          <w:rFonts w:ascii="Times New Roman" w:hAnsi="Times New Roman" w:cs="Times New Roman"/>
          <w:sz w:val="28"/>
          <w:szCs w:val="28"/>
        </w:rPr>
        <w:lastRenderedPageBreak/>
        <w:t>Декларации и расчеты по налогам на зараб</w:t>
      </w:r>
      <w:r w:rsidR="00D07E3E">
        <w:rPr>
          <w:rFonts w:ascii="Times New Roman" w:hAnsi="Times New Roman" w:cs="Times New Roman"/>
          <w:sz w:val="28"/>
          <w:szCs w:val="28"/>
        </w:rPr>
        <w:t xml:space="preserve">отную плату (страховые взносы </w:t>
      </w:r>
      <w:r w:rsidR="00D07E3E" w:rsidRPr="00DC2DBF">
        <w:rPr>
          <w:rFonts w:ascii="Times New Roman" w:hAnsi="Times New Roman" w:cs="Times New Roman"/>
          <w:sz w:val="28"/>
          <w:szCs w:val="28"/>
        </w:rPr>
        <w:t xml:space="preserve">на обязательное социальное страхование, страховые взносы в Пенсионный фонд, НДФЛ) готовит и представляет в налоговые органы бухгалтер, в функциональные обязанности которого входит начисление зарплаты и </w:t>
      </w:r>
      <w:r w:rsidR="00A42341">
        <w:rPr>
          <w:rFonts w:ascii="Times New Roman" w:hAnsi="Times New Roman" w:cs="Times New Roman"/>
          <w:sz w:val="28"/>
          <w:szCs w:val="28"/>
        </w:rPr>
        <w:t>вышеуказанных</w:t>
      </w:r>
      <w:r w:rsidR="00D07E3E" w:rsidRPr="00DC2DB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A42341">
        <w:rPr>
          <w:rFonts w:ascii="Times New Roman" w:hAnsi="Times New Roman" w:cs="Times New Roman"/>
          <w:sz w:val="28"/>
          <w:szCs w:val="28"/>
        </w:rPr>
        <w:t xml:space="preserve"> и взносов.</w:t>
      </w:r>
    </w:p>
    <w:p w:rsidR="00226D87" w:rsidRPr="00DC2DBF" w:rsidRDefault="00226D87" w:rsidP="00226D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статья</w:t>
      </w:r>
      <w:r w:rsidRPr="0022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314 НК РФ.</w:t>
      </w: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E3E">
        <w:rPr>
          <w:rFonts w:ascii="Times New Roman" w:hAnsi="Times New Roman" w:cs="Times New Roman"/>
          <w:sz w:val="28"/>
          <w:szCs w:val="28"/>
        </w:rPr>
        <w:t>7.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DC2DBF">
        <w:rPr>
          <w:rFonts w:ascii="Times New Roman" w:hAnsi="Times New Roman" w:cs="Times New Roman"/>
          <w:sz w:val="28"/>
          <w:szCs w:val="28"/>
        </w:rPr>
        <w:t>Учреждением используется электронный способ представления налоговой отчетности в налоговые органы по телекоммуникационным каналам связи</w:t>
      </w:r>
      <w:r w:rsidR="00A42341">
        <w:rPr>
          <w:rFonts w:ascii="Times New Roman" w:hAnsi="Times New Roman" w:cs="Times New Roman"/>
          <w:sz w:val="28"/>
          <w:szCs w:val="28"/>
        </w:rPr>
        <w:t>.</w:t>
      </w:r>
    </w:p>
    <w:p w:rsidR="00C860FF" w:rsidRPr="00DC2DBF" w:rsidRDefault="00C860FF" w:rsidP="00C860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статья</w:t>
      </w:r>
      <w:r w:rsidRPr="00C8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НК РФ.</w:t>
      </w: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E3E">
        <w:rPr>
          <w:rFonts w:ascii="Times New Roman" w:hAnsi="Times New Roman" w:cs="Times New Roman"/>
          <w:sz w:val="28"/>
          <w:szCs w:val="28"/>
        </w:rPr>
        <w:t>8.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DC2DBF">
        <w:rPr>
          <w:rFonts w:ascii="Times New Roman" w:hAnsi="Times New Roman" w:cs="Times New Roman"/>
          <w:sz w:val="28"/>
          <w:szCs w:val="28"/>
        </w:rPr>
        <w:t>Для целей налогообложения устанавливается раздельный учет доходов и расходов, полученных (произведенных) в рамках целевого фина</w:t>
      </w:r>
      <w:r w:rsidR="00D07E3E">
        <w:rPr>
          <w:rFonts w:ascii="Times New Roman" w:hAnsi="Times New Roman" w:cs="Times New Roman"/>
          <w:sz w:val="28"/>
          <w:szCs w:val="28"/>
        </w:rPr>
        <w:t>нсирования и иных источников (</w:t>
      </w:r>
      <w:proofErr w:type="spellStart"/>
      <w:r w:rsidR="00D07E3E">
        <w:rPr>
          <w:rFonts w:ascii="Times New Roman" w:hAnsi="Times New Roman" w:cs="Times New Roman"/>
          <w:sz w:val="28"/>
          <w:szCs w:val="28"/>
        </w:rPr>
        <w:t>п</w:t>
      </w:r>
      <w:r w:rsidR="00D07E3E" w:rsidRPr="00DC2DB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07E3E" w:rsidRPr="00DC2DBF">
        <w:rPr>
          <w:rFonts w:ascii="Times New Roman" w:hAnsi="Times New Roman" w:cs="Times New Roman"/>
          <w:sz w:val="28"/>
          <w:szCs w:val="28"/>
        </w:rPr>
        <w:t>. 14 п. 1, п. 2 ст. 251 НК РФ).</w:t>
      </w:r>
    </w:p>
    <w:p w:rsidR="00D07E3E" w:rsidRPr="00DC2DBF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BF">
        <w:rPr>
          <w:rFonts w:ascii="Times New Roman" w:hAnsi="Times New Roman" w:cs="Times New Roman"/>
          <w:sz w:val="28"/>
          <w:szCs w:val="28"/>
        </w:rPr>
        <w:t>Раздельный учет осуществляется в соответствии с Инструкцией № 174н, Инструкцией № 157н путем отражения операций:</w:t>
      </w:r>
    </w:p>
    <w:p w:rsidR="00D07E3E" w:rsidRDefault="00D07E3E" w:rsidP="00D07E3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04FAD">
        <w:rPr>
          <w:rFonts w:ascii="Times New Roman" w:hAnsi="Times New Roman" w:cs="Times New Roman"/>
          <w:sz w:val="28"/>
          <w:szCs w:val="28"/>
        </w:rPr>
        <w:t>по коду вида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2 - </w:t>
      </w:r>
      <w:r w:rsidRPr="00904FAD">
        <w:rPr>
          <w:rFonts w:ascii="Times New Roman" w:hAnsi="Times New Roman" w:cs="Times New Roman"/>
          <w:sz w:val="28"/>
          <w:szCs w:val="28"/>
        </w:rPr>
        <w:t>«Приносящая доход деятельность»;</w:t>
      </w:r>
    </w:p>
    <w:p w:rsidR="00D07E3E" w:rsidRDefault="00D07E3E" w:rsidP="00D07E3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06B08">
        <w:rPr>
          <w:rFonts w:ascii="Times New Roman" w:hAnsi="Times New Roman" w:cs="Times New Roman"/>
          <w:spacing w:val="-8"/>
          <w:sz w:val="28"/>
          <w:szCs w:val="28"/>
        </w:rPr>
        <w:t>по коду вида деятельности 4</w:t>
      </w:r>
      <w:r w:rsidR="00A423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06B08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906B08">
        <w:rPr>
          <w:rFonts w:ascii="Times New Roman" w:hAnsi="Times New Roman" w:cs="Times New Roman"/>
          <w:spacing w:val="-8"/>
          <w:sz w:val="28"/>
          <w:szCs w:val="28"/>
        </w:rPr>
        <w:tab/>
        <w:t>«Субсидии на выполнение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задания»;</w:t>
      </w:r>
    </w:p>
    <w:p w:rsidR="00D07E3E" w:rsidRDefault="00D07E3E" w:rsidP="00D07E3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 коду вида деятельности 5 - «С</w:t>
      </w:r>
      <w:r w:rsidRPr="00904FAD">
        <w:rPr>
          <w:rFonts w:ascii="Times New Roman" w:hAnsi="Times New Roman" w:cs="Times New Roman"/>
          <w:sz w:val="28"/>
          <w:szCs w:val="28"/>
        </w:rPr>
        <w:t>убсидии на иные цели».</w:t>
      </w:r>
      <w:r w:rsidRPr="00753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3E" w:rsidRPr="00DC2DBF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E3E">
        <w:rPr>
          <w:rFonts w:ascii="Times New Roman" w:hAnsi="Times New Roman" w:cs="Times New Roman"/>
          <w:sz w:val="28"/>
          <w:szCs w:val="28"/>
        </w:rPr>
        <w:t>9.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DC2DBF">
        <w:rPr>
          <w:rFonts w:ascii="Times New Roman" w:hAnsi="Times New Roman" w:cs="Times New Roman"/>
          <w:sz w:val="28"/>
          <w:szCs w:val="28"/>
        </w:rPr>
        <w:t>Для проведения служебных расследований по фактам вынесения налоговыми органами штрафных санкций в учреждении создается комиссия. Состав комиссии утверждается приказом руководителя учреждения.</w:t>
      </w:r>
    </w:p>
    <w:p w:rsidR="00D07E3E" w:rsidRDefault="00D07E3E" w:rsidP="00D07E3E">
      <w:pPr>
        <w:pStyle w:val="a4"/>
        <w:widowControl w:val="0"/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E3E" w:rsidRDefault="00D07E3E" w:rsidP="00D07E3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II. Налог на прибыль </w:t>
      </w:r>
    </w:p>
    <w:p w:rsidR="00D07E3E" w:rsidRDefault="00D07E3E" w:rsidP="00D07E3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D07E3E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341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07E3E">
        <w:rPr>
          <w:rFonts w:ascii="Times New Roman" w:hAnsi="Times New Roman"/>
          <w:sz w:val="28"/>
          <w:szCs w:val="28"/>
        </w:rPr>
        <w:t>1.</w:t>
      </w:r>
      <w:r w:rsidR="00D07E3E">
        <w:rPr>
          <w:rFonts w:ascii="Times New Roman" w:hAnsi="Times New Roman"/>
          <w:sz w:val="28"/>
          <w:szCs w:val="28"/>
        </w:rPr>
        <w:tab/>
        <w:t>Определить доходы и расходы при исчислении налога на прибыль по методу начисления, при котором доходы признаются в том отчетном налоговом периоде, в котором они имели место, независимо от фактического поступления денежных средств</w:t>
      </w:r>
      <w:r w:rsidR="00A42341">
        <w:rPr>
          <w:rFonts w:ascii="Times New Roman" w:hAnsi="Times New Roman"/>
          <w:sz w:val="28"/>
          <w:szCs w:val="28"/>
        </w:rPr>
        <w:t>.</w:t>
      </w:r>
    </w:p>
    <w:p w:rsidR="00D07E3E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- </w:t>
      </w:r>
      <w:r w:rsidR="00C860FF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271, 272 главы 25 НК РФ.</w:t>
      </w:r>
    </w:p>
    <w:p w:rsidR="00D07E3E" w:rsidRPr="005F2EF9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7E3E">
        <w:rPr>
          <w:rFonts w:ascii="Times New Roman" w:hAnsi="Times New Roman" w:cs="Times New Roman"/>
          <w:sz w:val="28"/>
          <w:szCs w:val="28"/>
        </w:rPr>
        <w:t>2.</w:t>
      </w:r>
      <w:r w:rsidR="00D07E3E">
        <w:rPr>
          <w:rFonts w:ascii="Times New Roman" w:hAnsi="Times New Roman" w:cs="Times New Roman"/>
          <w:sz w:val="28"/>
          <w:szCs w:val="28"/>
        </w:rPr>
        <w:tab/>
      </w:r>
      <w:r w:rsidR="00D07E3E" w:rsidRPr="005F2EF9">
        <w:rPr>
          <w:rFonts w:ascii="Times New Roman" w:hAnsi="Times New Roman" w:cs="Times New Roman"/>
          <w:sz w:val="28"/>
          <w:szCs w:val="28"/>
        </w:rPr>
        <w:t>Для целей налогообложения прибыли установить, что доходы и расходы, относящиеся к нескольким отчетным (налоговым) периодам, распределяют</w:t>
      </w:r>
      <w:r w:rsidR="00D07E3E">
        <w:rPr>
          <w:rFonts w:ascii="Times New Roman" w:hAnsi="Times New Roman" w:cs="Times New Roman"/>
          <w:sz w:val="28"/>
          <w:szCs w:val="28"/>
        </w:rPr>
        <w:t xml:space="preserve">ся Учреждением самостоятельно. </w:t>
      </w:r>
      <w:r w:rsidR="00D07E3E" w:rsidRPr="005F2EF9">
        <w:rPr>
          <w:rFonts w:ascii="Times New Roman" w:hAnsi="Times New Roman" w:cs="Times New Roman"/>
          <w:sz w:val="28"/>
          <w:szCs w:val="28"/>
        </w:rPr>
        <w:t>Если период времени, к которому относятся расходы или доходы, известен (например, определен договором), то они списываются внутри него равномерно по отчетным периодам.</w:t>
      </w:r>
    </w:p>
    <w:p w:rsidR="00A42341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769">
        <w:rPr>
          <w:rFonts w:ascii="Times New Roman" w:hAnsi="Times New Roman"/>
          <w:sz w:val="28"/>
          <w:szCs w:val="28"/>
        </w:rPr>
        <w:t>Учреждение вправе само установить способ списания расходов или доходов, относящихся к нескольким отчетным периодам (например, равномерно в течение периода, установленного приказом руководителя учреждения или пропорционально доходам от реализации)</w:t>
      </w:r>
      <w:r w:rsidR="00A42341">
        <w:rPr>
          <w:rFonts w:ascii="Times New Roman" w:hAnsi="Times New Roman"/>
          <w:sz w:val="28"/>
          <w:szCs w:val="28"/>
        </w:rPr>
        <w:t>.</w:t>
      </w:r>
    </w:p>
    <w:p w:rsidR="00D07E3E" w:rsidRDefault="00A42341" w:rsidP="00D07E3E">
      <w:pPr>
        <w:widowControl w:val="0"/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color w:val="C0504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</w:t>
      </w:r>
      <w:r w:rsidR="00D07E3E" w:rsidRPr="00806769">
        <w:rPr>
          <w:rFonts w:ascii="Times New Roman" w:hAnsi="Times New Roman"/>
          <w:sz w:val="28"/>
          <w:szCs w:val="28"/>
        </w:rPr>
        <w:t>снование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6" w:anchor="/document/99/901765862/ZAP2G1A3NT/" w:history="1">
        <w:r w:rsidR="00D07E3E" w:rsidRPr="00806769">
          <w:rPr>
            <w:rStyle w:val="Hyperlink0"/>
            <w:rFonts w:eastAsia="Calibri"/>
            <w:color w:val="auto"/>
          </w:rPr>
          <w:t>п. 2</w:t>
        </w:r>
      </w:hyperlink>
      <w:r w:rsidR="00D07E3E" w:rsidRPr="00806769">
        <w:rPr>
          <w:rStyle w:val="Hyperlink0"/>
          <w:rFonts w:eastAsia="Calibri"/>
          <w:color w:val="auto"/>
        </w:rPr>
        <w:t xml:space="preserve"> ст</w:t>
      </w:r>
      <w:r w:rsidR="00C860FF">
        <w:rPr>
          <w:rStyle w:val="Hyperlink0"/>
          <w:rFonts w:eastAsia="Calibri"/>
          <w:color w:val="auto"/>
        </w:rPr>
        <w:t>атьи</w:t>
      </w:r>
      <w:r w:rsidR="00D07E3E" w:rsidRPr="00806769">
        <w:rPr>
          <w:rStyle w:val="Hyperlink0"/>
          <w:rFonts w:eastAsia="Calibri"/>
          <w:color w:val="auto"/>
        </w:rPr>
        <w:t xml:space="preserve"> 271, </w:t>
      </w:r>
      <w:hyperlink r:id="rId7" w:anchor="/document/99/901765862/ZA01N2C380/" w:history="1">
        <w:r w:rsidR="00D07E3E" w:rsidRPr="00806769">
          <w:rPr>
            <w:rStyle w:val="Hyperlink0"/>
            <w:rFonts w:eastAsia="Calibri"/>
            <w:color w:val="auto"/>
          </w:rPr>
          <w:t>п. 1</w:t>
        </w:r>
      </w:hyperlink>
      <w:r w:rsidR="00D07E3E" w:rsidRPr="00806769">
        <w:rPr>
          <w:rStyle w:val="Hyperlink0"/>
          <w:rFonts w:eastAsia="Calibri"/>
          <w:color w:val="auto"/>
        </w:rPr>
        <w:t xml:space="preserve"> </w:t>
      </w:r>
      <w:r w:rsidR="00C860FF" w:rsidRPr="00806769">
        <w:rPr>
          <w:rStyle w:val="Hyperlink0"/>
          <w:rFonts w:eastAsia="Calibri"/>
          <w:color w:val="auto"/>
        </w:rPr>
        <w:t>ст</w:t>
      </w:r>
      <w:r w:rsidR="00C860FF">
        <w:rPr>
          <w:rStyle w:val="Hyperlink0"/>
          <w:rFonts w:eastAsia="Calibri"/>
          <w:color w:val="auto"/>
        </w:rPr>
        <w:t>атьи</w:t>
      </w:r>
      <w:r w:rsidR="00D07E3E" w:rsidRPr="00806769">
        <w:rPr>
          <w:rStyle w:val="Hyperlink0"/>
          <w:rFonts w:eastAsia="Calibri"/>
          <w:color w:val="auto"/>
        </w:rPr>
        <w:t xml:space="preserve"> 272 НК РФ.</w:t>
      </w:r>
      <w:r w:rsidR="00D07E3E">
        <w:rPr>
          <w:rStyle w:val="a6"/>
          <w:rFonts w:ascii="Times New Roman" w:eastAsia="Times New Roman" w:hAnsi="Times New Roman" w:cs="Times New Roman"/>
          <w:color w:val="C0504D"/>
          <w:sz w:val="28"/>
          <w:szCs w:val="28"/>
          <w:shd w:val="clear" w:color="auto" w:fill="FFFFFF"/>
        </w:rPr>
        <w:tab/>
      </w:r>
    </w:p>
    <w:p w:rsidR="00D07E3E" w:rsidRDefault="00AA089A" w:rsidP="00D07E3E">
      <w:pPr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2.</w:t>
      </w:r>
      <w:r w:rsidR="00D07E3E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3.</w:t>
      </w:r>
      <w:r w:rsidR="00D07E3E">
        <w:rPr>
          <w:rStyle w:val="a6"/>
          <w:rFonts w:ascii="Times New Roman" w:hAnsi="Times New Roman"/>
          <w:sz w:val="28"/>
          <w:szCs w:val="28"/>
          <w:shd w:val="clear" w:color="auto" w:fill="FFFFFF"/>
        </w:rPr>
        <w:tab/>
        <w:t>Перечисление оплаты в счет еще не поставленных товаров (невыполненных работ, не оказанных услуг), для целей налогообложения признается авансом. К расходам такие суммы не относятся.</w:t>
      </w:r>
    </w:p>
    <w:p w:rsidR="00D07E3E" w:rsidRDefault="00AA089A" w:rsidP="00D07E3E">
      <w:pPr>
        <w:widowControl w:val="0"/>
        <w:spacing w:after="0" w:line="240" w:lineRule="auto"/>
        <w:ind w:firstLine="709"/>
        <w:jc w:val="both"/>
        <w:rPr>
          <w:rStyle w:val="Hyperlink1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 w:rsidR="00D07E3E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4.</w:t>
      </w:r>
      <w:r w:rsidR="00D07E3E">
        <w:rPr>
          <w:rStyle w:val="a6"/>
          <w:rFonts w:ascii="Times New Roman" w:hAnsi="Times New Roman"/>
          <w:sz w:val="28"/>
          <w:szCs w:val="28"/>
          <w:shd w:val="clear" w:color="auto" w:fill="FFFFFF"/>
        </w:rPr>
        <w:tab/>
        <w:t xml:space="preserve">Выданные авансы не учитываются при расчете налога на прибыль независимо от применяемого метода налогового учета. Для метода начисления такое положение содержится в </w:t>
      </w:r>
      <w:hyperlink r:id="rId8" w:anchor="/document/99/901765862/ZAP2D0C3K4/" w:history="1">
        <w:r w:rsidR="00D07E3E">
          <w:rPr>
            <w:rStyle w:val="Hyperlink1"/>
            <w:rFonts w:ascii="Times New Roman" w:hAnsi="Times New Roman"/>
            <w:sz w:val="28"/>
            <w:szCs w:val="28"/>
            <w:shd w:val="clear" w:color="auto" w:fill="FFFFFF"/>
          </w:rPr>
          <w:t>п</w:t>
        </w:r>
        <w:r w:rsidR="002546E1">
          <w:rPr>
            <w:rStyle w:val="Hyperlink1"/>
            <w:rFonts w:ascii="Times New Roman" w:hAnsi="Times New Roman"/>
            <w:sz w:val="28"/>
            <w:szCs w:val="28"/>
            <w:shd w:val="clear" w:color="auto" w:fill="FFFFFF"/>
          </w:rPr>
          <w:t>ункте</w:t>
        </w:r>
        <w:r w:rsidR="00D07E3E">
          <w:rPr>
            <w:rStyle w:val="Hyperlink1"/>
            <w:rFonts w:ascii="Times New Roman" w:hAnsi="Times New Roman"/>
            <w:sz w:val="28"/>
            <w:szCs w:val="28"/>
            <w:shd w:val="clear" w:color="auto" w:fill="FFFFFF"/>
          </w:rPr>
          <w:t xml:space="preserve"> 14</w:t>
        </w:r>
      </w:hyperlink>
      <w:r w:rsidR="00D07E3E">
        <w:rPr>
          <w:rStyle w:val="Hyperlink1"/>
          <w:rFonts w:ascii="Times New Roman" w:hAnsi="Times New Roman"/>
          <w:sz w:val="28"/>
          <w:szCs w:val="28"/>
          <w:shd w:val="clear" w:color="auto" w:fill="FFFFFF"/>
        </w:rPr>
        <w:t xml:space="preserve"> ст</w:t>
      </w:r>
      <w:r w:rsidR="002546E1">
        <w:rPr>
          <w:rStyle w:val="Hyperlink1"/>
          <w:rFonts w:ascii="Times New Roman" w:hAnsi="Times New Roman"/>
          <w:sz w:val="28"/>
          <w:szCs w:val="28"/>
          <w:shd w:val="clear" w:color="auto" w:fill="FFFFFF"/>
        </w:rPr>
        <w:t>атьи</w:t>
      </w:r>
      <w:r w:rsidR="00D07E3E">
        <w:rPr>
          <w:rStyle w:val="Hyperlink1"/>
          <w:rFonts w:ascii="Times New Roman" w:hAnsi="Times New Roman"/>
          <w:sz w:val="28"/>
          <w:szCs w:val="28"/>
          <w:shd w:val="clear" w:color="auto" w:fill="FFFFFF"/>
        </w:rPr>
        <w:t xml:space="preserve"> 270 НК РФ. Для возникновения расхода, помимо фактической оплаты затрат, необходимо встречное прекращение обязательства (</w:t>
      </w:r>
      <w:hyperlink r:id="rId9" w:anchor="/document/99/901765862/ZAP1NNS39F/" w:history="1">
        <w:r w:rsidR="00D07E3E">
          <w:rPr>
            <w:rStyle w:val="Hyperlink1"/>
            <w:rFonts w:ascii="Times New Roman" w:hAnsi="Times New Roman"/>
            <w:sz w:val="28"/>
            <w:szCs w:val="28"/>
            <w:shd w:val="clear" w:color="auto" w:fill="FFFFFF"/>
          </w:rPr>
          <w:t>п. 3 ст. 273 НК</w:t>
        </w:r>
      </w:hyperlink>
      <w:r w:rsidR="00D07E3E">
        <w:rPr>
          <w:rStyle w:val="Hyperlink1"/>
          <w:rFonts w:ascii="Times New Roman" w:hAnsi="Times New Roman"/>
          <w:sz w:val="28"/>
          <w:szCs w:val="28"/>
          <w:shd w:val="clear" w:color="auto" w:fill="FFFFFF"/>
        </w:rPr>
        <w:t xml:space="preserve"> РФ). Поэтому до получения товаров (выполнения работ, оказания услуг) сумму предварительных платежей включать в налоговую базу нельзя (</w:t>
      </w:r>
      <w:hyperlink r:id="rId10" w:anchor="/document/81/10655981/" w:history="1">
        <w:r w:rsidR="00D07E3E">
          <w:rPr>
            <w:rStyle w:val="Hyperlink1"/>
            <w:rFonts w:ascii="Times New Roman" w:hAnsi="Times New Roman"/>
            <w:sz w:val="28"/>
            <w:szCs w:val="28"/>
            <w:shd w:val="clear" w:color="auto" w:fill="FFFFFF"/>
          </w:rPr>
          <w:t>письмо УМНС по г. Москве от 15.12.2003 № 23-10/4/69784</w:t>
        </w:r>
      </w:hyperlink>
      <w:r w:rsidR="00D07E3E">
        <w:rPr>
          <w:rStyle w:val="Hyperlink1"/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D07E3E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6769">
        <w:rPr>
          <w:rFonts w:ascii="Times New Roman" w:hAnsi="Times New Roman"/>
          <w:sz w:val="28"/>
          <w:szCs w:val="28"/>
          <w:shd w:val="clear" w:color="auto" w:fill="FFFFFF"/>
        </w:rPr>
        <w:t>Признание некоторых доходов и расходов при методе начисления имеет свои особенности. Расходы на покупку сырья и материальных запасов можно учесть только после их отпуска в производство и использования в нем на конец месяца (</w:t>
      </w:r>
      <w:hyperlink r:id="rId11" w:anchor="/document/99/901765862/ZAP21JK3FH/" w:history="1">
        <w:r w:rsidRPr="00806769">
          <w:rPr>
            <w:rFonts w:ascii="Times New Roman" w:hAnsi="Times New Roman"/>
            <w:sz w:val="28"/>
            <w:szCs w:val="28"/>
            <w:shd w:val="clear" w:color="auto" w:fill="FFFFFF"/>
          </w:rPr>
          <w:t>п. 2 ст. 272</w:t>
        </w:r>
      </w:hyperlink>
      <w:r w:rsidRPr="008067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2" w:anchor="/document/99/901765862/ZAP25463F0/" w:history="1">
        <w:r w:rsidRPr="00806769">
          <w:rPr>
            <w:rFonts w:ascii="Times New Roman" w:hAnsi="Times New Roman"/>
            <w:sz w:val="28"/>
            <w:szCs w:val="28"/>
            <w:shd w:val="clear" w:color="auto" w:fill="FFFFFF"/>
          </w:rPr>
          <w:t>п. 5 ст. 254</w:t>
        </w:r>
      </w:hyperlink>
      <w:r w:rsidRPr="00806769">
        <w:rPr>
          <w:rFonts w:ascii="Times New Roman" w:hAnsi="Times New Roman"/>
          <w:sz w:val="28"/>
          <w:szCs w:val="28"/>
          <w:shd w:val="clear" w:color="auto" w:fill="FFFFFF"/>
        </w:rPr>
        <w:t xml:space="preserve"> НК РФ). А доходы в виде безвозмездно полученных денежных средств – в день поступления денег на счет учреждения или в кассу (</w:t>
      </w:r>
      <w:hyperlink r:id="rId13" w:anchor="/document/99/901765862/ZAP21G03F2/" w:history="1">
        <w:r w:rsidRPr="00806769">
          <w:rPr>
            <w:rFonts w:ascii="Times New Roman" w:hAnsi="Times New Roman"/>
            <w:sz w:val="28"/>
            <w:szCs w:val="28"/>
            <w:shd w:val="clear" w:color="auto" w:fill="FFFFFF"/>
          </w:rPr>
          <w:t>подп. 2 п. 4 ст. 271 НК РФ</w:t>
        </w:r>
      </w:hyperlink>
      <w:r w:rsidRPr="00806769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D07E3E" w:rsidRDefault="00AA089A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D07E3E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="00D07E3E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07E3E" w:rsidRPr="00806769">
        <w:rPr>
          <w:rFonts w:ascii="Times New Roman" w:hAnsi="Times New Roman"/>
          <w:sz w:val="28"/>
          <w:szCs w:val="28"/>
          <w:shd w:val="clear" w:color="auto" w:fill="FFFFFF"/>
        </w:rPr>
        <w:t>Налоговый учет ведется на основании первичных документов, данные из которых группируются:</w:t>
      </w:r>
    </w:p>
    <w:p w:rsidR="00D07E3E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06769">
        <w:rPr>
          <w:rFonts w:ascii="Times New Roman" w:hAnsi="Times New Roman"/>
          <w:sz w:val="28"/>
          <w:szCs w:val="28"/>
        </w:rPr>
        <w:t>в регистрах бухгалтерского учета;</w:t>
      </w:r>
    </w:p>
    <w:p w:rsidR="00D07E3E" w:rsidRDefault="00D07E3E" w:rsidP="00D07E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06769">
        <w:rPr>
          <w:rFonts w:ascii="Times New Roman" w:hAnsi="Times New Roman"/>
          <w:sz w:val="28"/>
          <w:szCs w:val="28"/>
        </w:rPr>
        <w:t>в специально разработанных регистрах налогового учета.</w:t>
      </w:r>
    </w:p>
    <w:p w:rsidR="00D07E3E" w:rsidRDefault="00D07E3E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6"/>
          <w:rFonts w:ascii="Times New Roman" w:hAnsi="Times New Roman"/>
          <w:iCs/>
          <w:color w:val="auto"/>
          <w:sz w:val="28"/>
          <w:szCs w:val="28"/>
        </w:rPr>
      </w:pPr>
      <w:r w:rsidRPr="00806769">
        <w:rPr>
          <w:rStyle w:val="a6"/>
          <w:rFonts w:ascii="Times New Roman" w:hAnsi="Times New Roman"/>
          <w:iCs/>
          <w:color w:val="auto"/>
          <w:sz w:val="28"/>
          <w:szCs w:val="28"/>
        </w:rPr>
        <w:t xml:space="preserve">Основание: </w:t>
      </w:r>
      <w:r w:rsidR="00C860FF">
        <w:rPr>
          <w:rStyle w:val="a6"/>
          <w:rFonts w:ascii="Times New Roman" w:hAnsi="Times New Roman"/>
          <w:iCs/>
          <w:color w:val="auto"/>
          <w:sz w:val="28"/>
          <w:szCs w:val="28"/>
          <w:u w:color="0000FF"/>
        </w:rPr>
        <w:t>статья</w:t>
      </w:r>
      <w:r w:rsidRPr="00806769">
        <w:rPr>
          <w:rStyle w:val="a6"/>
          <w:rFonts w:ascii="Times New Roman" w:hAnsi="Times New Roman"/>
          <w:iCs/>
          <w:color w:val="auto"/>
          <w:sz w:val="28"/>
          <w:szCs w:val="28"/>
          <w:u w:color="0000FF"/>
        </w:rPr>
        <w:t xml:space="preserve"> 313</w:t>
      </w:r>
      <w:r w:rsidRPr="00806769">
        <w:rPr>
          <w:rStyle w:val="a6"/>
          <w:rFonts w:ascii="Times New Roman" w:hAnsi="Times New Roman"/>
          <w:iCs/>
          <w:color w:val="auto"/>
          <w:sz w:val="28"/>
          <w:szCs w:val="28"/>
        </w:rPr>
        <w:t xml:space="preserve"> НК РФ</w:t>
      </w:r>
      <w:r>
        <w:rPr>
          <w:rStyle w:val="a6"/>
          <w:rFonts w:ascii="Times New Roman" w:hAnsi="Times New Roman"/>
          <w:iCs/>
          <w:color w:val="auto"/>
          <w:sz w:val="28"/>
          <w:szCs w:val="28"/>
        </w:rPr>
        <w:t>.</w:t>
      </w:r>
    </w:p>
    <w:p w:rsidR="00D07E3E" w:rsidRPr="00806769" w:rsidRDefault="00D07E3E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C0504D"/>
          <w:sz w:val="28"/>
          <w:szCs w:val="28"/>
          <w:shd w:val="clear" w:color="auto" w:fill="FFFFFF"/>
        </w:rPr>
        <w:tab/>
      </w:r>
      <w:r w:rsidRPr="0080676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Pr="00806769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>егистры налогового учета заполняются в хронологическом порядке.</w:t>
      </w:r>
      <w:r w:rsidR="00A42341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806769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>Налоговые регистры ведутся в виде форм: самостоятельно разработанных таблиц, ведомостей, журналов. Делается это на бумажных (машинных) носителях или в электронном виде.</w:t>
      </w:r>
    </w:p>
    <w:p w:rsidR="00D07E3E" w:rsidRDefault="00D07E3E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06769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8067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Если в регистре налогового учета обнаружена ошибка, внести исправление вправе только сотрудник, ответственный за ведение регистра. Причем исправление должно быть не только заверено подписью последнего (с указанием даты), но и письменно обосновано (</w:t>
      </w:r>
      <w:hyperlink r:id="rId14" w:anchor="/document/99/901765862/ZAP25NI3I6/" w:history="1">
        <w:r w:rsidRPr="00806769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ст</w:t>
        </w:r>
        <w:r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Pr="00806769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314</w:t>
        </w:r>
      </w:hyperlink>
      <w:r w:rsidRPr="008067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НК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РФ</w:t>
      </w:r>
      <w:r w:rsidRPr="008067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).</w:t>
      </w:r>
    </w:p>
    <w:p w:rsidR="00D07E3E" w:rsidRDefault="0010383D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2C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 расходы учреждения, которые учитываются в налоговой базе, должны одновременно быть:</w:t>
      </w:r>
    </w:p>
    <w:p w:rsidR="00D07E3E" w:rsidRPr="009B62B6" w:rsidRDefault="00D07E3E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423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anchor="/document/16/60311/" w:history="1">
        <w:r w:rsidR="0010383D" w:rsidRPr="009B62B6">
          <w:rPr>
            <w:rStyle w:val="Hyperlink2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экономически </w:t>
        </w:r>
        <w:r w:rsidRPr="009B62B6">
          <w:rPr>
            <w:rStyle w:val="Hyperlink2"/>
            <w:color w:val="000000" w:themeColor="text1"/>
            <w:sz w:val="28"/>
            <w:szCs w:val="28"/>
            <w:u w:val="none"/>
            <w:shd w:val="clear" w:color="auto" w:fill="FFFFFF"/>
          </w:rPr>
          <w:t>обоснованы</w:t>
        </w:r>
      </w:hyperlink>
      <w:r w:rsidR="0010383D" w:rsidRPr="009B62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07E3E" w:rsidRPr="009B62B6" w:rsidRDefault="00D07E3E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B62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423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anchor="/document/16/62127/" w:history="1">
        <w:r w:rsidR="0010383D" w:rsidRPr="009B62B6">
          <w:rPr>
            <w:rStyle w:val="Hyperlink2"/>
            <w:color w:val="000000" w:themeColor="text1"/>
            <w:sz w:val="28"/>
            <w:szCs w:val="28"/>
            <w:u w:val="none"/>
            <w:shd w:val="clear" w:color="auto" w:fill="FFFFFF"/>
          </w:rPr>
          <w:t>документально подтверждены</w:t>
        </w:r>
      </w:hyperlink>
      <w:r w:rsidR="0010383D" w:rsidRPr="009B62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07E3E" w:rsidRDefault="00D07E3E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423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10383D" w:rsidRPr="000F2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связаны</w:t>
      </w:r>
      <w:proofErr w:type="gramEnd"/>
      <w:r w:rsidR="0010383D" w:rsidRPr="000F2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деятельностью</w:t>
      </w:r>
      <w:r w:rsidR="0010383D" w:rsidRPr="000F2C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направленной на получение дохода </w:t>
      </w:r>
      <w:r w:rsidR="0026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оммерческой деятельностью.</w:t>
      </w:r>
    </w:p>
    <w:p w:rsidR="0010383D" w:rsidRPr="000F2C53" w:rsidRDefault="000F2C53" w:rsidP="00D07E3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Helvetica" w:eastAsia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0F2C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A423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26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снование: </w:t>
      </w:r>
      <w:hyperlink r:id="rId17" w:anchor="/document/99/901765862/ZAP2E823J7/" w:history="1">
        <w:r w:rsidR="0010383D" w:rsidRPr="000F2C53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п</w:t>
        </w:r>
        <w:r w:rsidRPr="000F2C53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.</w:t>
        </w:r>
        <w:r w:rsidR="0010383D" w:rsidRPr="000F2C53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 xml:space="preserve"> 1</w:t>
        </w:r>
      </w:hyperlink>
      <w:r w:rsidR="0010383D" w:rsidRPr="000F2C53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 ст</w:t>
      </w:r>
      <w:r w:rsidRPr="000F2C53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>.</w:t>
      </w:r>
      <w:r w:rsidR="0010383D" w:rsidRPr="000F2C53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 252 НК </w:t>
      </w:r>
      <w:r w:rsidRPr="000F2C53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>РФ,</w:t>
      </w:r>
      <w:r w:rsidR="0010383D" w:rsidRPr="000F2C53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 письма Минфина </w:t>
      </w:r>
      <w:hyperlink r:id="rId18" w:anchor="/document/99/550849809/" w:history="1">
        <w:r w:rsidR="0010383D" w:rsidRPr="000F2C53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от 23.07.2018 № 03-03-06/3/51511</w:t>
        </w:r>
      </w:hyperlink>
      <w:r w:rsidR="0010383D" w:rsidRPr="000F2C53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9" w:anchor="/document/99/420296858/" w:history="1">
        <w:r w:rsidR="0010383D" w:rsidRPr="000F2C53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от 10.08.2015 № 03-03-06/4/46040</w:t>
        </w:r>
      </w:hyperlink>
      <w:r w:rsidR="0067180C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>)</w:t>
      </w:r>
      <w:r w:rsidR="0010383D" w:rsidRPr="000F2C53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</w:t>
      </w:r>
    </w:p>
    <w:p w:rsidR="00A04F07" w:rsidRDefault="00A04F07" w:rsidP="00A04F07">
      <w:pPr>
        <w:widowControl w:val="0"/>
        <w:spacing w:after="0" w:line="240" w:lineRule="auto"/>
        <w:ind w:firstLine="709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04F07" w:rsidRDefault="00A04F07" w:rsidP="00A04F07">
      <w:pPr>
        <w:widowControl w:val="0"/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Учет расходов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6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Определить дату и порядок признания расходов по методу начисления, то есть расходы, принимаемые для целей налогообложения, с учетом положений главы 25 НК РФ признаются таковыми в том отчетном периоде, к которому они относятся, независимо от времени фактической выплаты денежных средств и (или) иной формы их оплаты, а также в том отчетном налоговом периоде, в котором эти расходы возникли исходя из условий сделок и принципа равномерного и пропорционального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формирования доходов и расходов в соответствии со ст. 272 главы 25 НК РФ.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</w:t>
      </w:r>
      <w:r w:rsidR="00AA089A">
        <w:rPr>
          <w:rStyle w:val="a6"/>
          <w:rFonts w:ascii="Times New Roman" w:hAnsi="Times New Roman"/>
          <w:sz w:val="28"/>
          <w:szCs w:val="28"/>
        </w:rPr>
        <w:t>.7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Учет расходов, связанных с ведением предпринимательской деятельности, осуществлять в порядке, установленном статьями 252-265, 268, 321.1 главы 25 НК РФ.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Расходы, произведенные за счет средств от деятельности, приносящей доход, определять на основании соответствующих оборотов по счету 2.401.20 «Расходы текущего финансового года», 2.109.00 «Затраты на изготовление готовой продукции, выполнение работ, услуг».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Расходы, производимые в порядке исполнения плана финансово-хозяйственной деятельности отдельных видов деятельности, сформированных и утвержденных в установленном порядке, признавать экономически обоснованными расходами, связанными с ведением данных видов деятельности, принимаемыми для целей налогообложения согласно п.1 ст. 252 НК РФ.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Style w:val="Hyperlink4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2013A8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Определяя даты признания расходов при методе начисления, учитывать группу расходов, к которой относятся те или иные затраты, – прямые или косвенные (</w:t>
      </w:r>
      <w:hyperlink r:id="rId20" w:anchor="/document/99/901765862/ZAP1OTI38E/" w:history="1">
        <w:r w:rsidRPr="002013A8">
          <w:rPr>
            <w:rStyle w:val="Hyperlink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п. 1 ст. 318</w:t>
        </w:r>
      </w:hyperlink>
      <w:r w:rsidRPr="002013A8">
        <w:rPr>
          <w:rStyle w:val="Hyperlink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21" w:anchor="/document/99/901765862/ZA01U963DI/" w:history="1">
        <w:r w:rsidRPr="002013A8">
          <w:rPr>
            <w:rStyle w:val="Hyperlink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ст. 320</w:t>
        </w:r>
      </w:hyperlink>
      <w:r>
        <w:rPr>
          <w:rStyle w:val="Hyperlink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НК РФ).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3A8">
        <w:rPr>
          <w:rFonts w:ascii="Times New Roman" w:hAnsi="Times New Roman"/>
          <w:sz w:val="28"/>
          <w:szCs w:val="28"/>
        </w:rPr>
        <w:t>В перечень прямых расходов, связанных с производством товаров (работ, услуг), включаются: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13A8">
        <w:rPr>
          <w:rFonts w:ascii="Times New Roman" w:hAnsi="Times New Roman"/>
          <w:sz w:val="28"/>
          <w:szCs w:val="28"/>
        </w:rPr>
        <w:t>затраты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услуг);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13A8">
        <w:rPr>
          <w:rFonts w:ascii="Times New Roman" w:hAnsi="Times New Roman"/>
          <w:sz w:val="28"/>
          <w:szCs w:val="28"/>
        </w:rPr>
        <w:t>затраты на приобретение комплектующих изделий, подвергающихся монтажу, и (или) полуфабрикатов, подвергающихся дополнительной обработке;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13A8">
        <w:rPr>
          <w:rFonts w:ascii="Times New Roman" w:hAnsi="Times New Roman"/>
          <w:sz w:val="28"/>
          <w:szCs w:val="28"/>
        </w:rPr>
        <w:t>расходы на оплату труда персонала, участвующего в процессе производства товаров, выполнения работ, оказания услуг, а также расходы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такую оплату труда;</w:t>
      </w:r>
    </w:p>
    <w:p w:rsidR="00A04F07" w:rsidRDefault="00A04F07" w:rsidP="00A04F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13A8">
        <w:rPr>
          <w:rFonts w:ascii="Times New Roman" w:hAnsi="Times New Roman"/>
          <w:sz w:val="28"/>
          <w:szCs w:val="28"/>
        </w:rPr>
        <w:t>суммы начисленной амортизации по основным средствам, используемым при производстве товаров, выполнении работ, оказании услуг;</w:t>
      </w:r>
    </w:p>
    <w:p w:rsidR="00305EE8" w:rsidRDefault="00A04F07" w:rsidP="00A04F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13A8">
        <w:rPr>
          <w:rFonts w:ascii="Times New Roman" w:hAnsi="Times New Roman"/>
          <w:sz w:val="28"/>
          <w:szCs w:val="28"/>
        </w:rPr>
        <w:t>расходы на приобретение работ, услуг, непосредственно связанных с производственной деятельностью.</w:t>
      </w:r>
    </w:p>
    <w:p w:rsidR="00A04F07" w:rsidRPr="002013A8" w:rsidRDefault="00A04F07" w:rsidP="00A04F07">
      <w:pPr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Cs/>
          <w:sz w:val="28"/>
          <w:szCs w:val="28"/>
        </w:rPr>
      </w:pPr>
      <w:r w:rsidRPr="002013A8">
        <w:rPr>
          <w:rStyle w:val="a6"/>
          <w:rFonts w:ascii="Times New Roman" w:hAnsi="Times New Roman"/>
          <w:iCs/>
          <w:sz w:val="28"/>
          <w:szCs w:val="28"/>
        </w:rPr>
        <w:t xml:space="preserve">Основание: </w:t>
      </w:r>
      <w:proofErr w:type="spellStart"/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пп</w:t>
      </w:r>
      <w:proofErr w:type="spellEnd"/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. 1</w:t>
      </w:r>
      <w:r w:rsidRPr="002013A8">
        <w:rPr>
          <w:rFonts w:ascii="Times New Roman" w:hAnsi="Times New Roman"/>
          <w:sz w:val="28"/>
          <w:szCs w:val="28"/>
        </w:rPr>
        <w:t xml:space="preserve">, 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4 п. 1 ст</w:t>
      </w:r>
      <w:r w:rsidR="00C860FF">
        <w:rPr>
          <w:rStyle w:val="a6"/>
          <w:rFonts w:ascii="Times New Roman" w:hAnsi="Times New Roman"/>
          <w:iCs/>
          <w:sz w:val="28"/>
          <w:szCs w:val="28"/>
          <w:u w:color="0000FF"/>
        </w:rPr>
        <w:t>атьи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 254</w:t>
      </w:r>
      <w:r w:rsidRPr="002013A8">
        <w:rPr>
          <w:rFonts w:ascii="Times New Roman" w:hAnsi="Times New Roman"/>
          <w:sz w:val="28"/>
          <w:szCs w:val="28"/>
        </w:rPr>
        <w:t xml:space="preserve">, </w:t>
      </w:r>
      <w:r w:rsidR="00C860FF"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ст</w:t>
      </w:r>
      <w:r w:rsidR="00C860FF">
        <w:rPr>
          <w:rStyle w:val="a6"/>
          <w:rFonts w:ascii="Times New Roman" w:hAnsi="Times New Roman"/>
          <w:iCs/>
          <w:sz w:val="28"/>
          <w:szCs w:val="28"/>
          <w:u w:color="0000FF"/>
        </w:rPr>
        <w:t>атьи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 255</w:t>
      </w:r>
      <w:r w:rsidRPr="002013A8">
        <w:rPr>
          <w:rStyle w:val="a6"/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пп</w:t>
      </w:r>
      <w:proofErr w:type="spellEnd"/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. 1</w:t>
      </w:r>
      <w:r w:rsidRPr="002013A8">
        <w:rPr>
          <w:rStyle w:val="a6"/>
          <w:rFonts w:ascii="Times New Roman" w:hAnsi="Times New Roman"/>
          <w:iCs/>
          <w:sz w:val="28"/>
          <w:szCs w:val="28"/>
        </w:rPr>
        <w:t xml:space="preserve">, 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45 п. 1 </w:t>
      </w:r>
      <w:r w:rsidR="00C860FF"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ст</w:t>
      </w:r>
      <w:r w:rsidR="00C860FF">
        <w:rPr>
          <w:rStyle w:val="a6"/>
          <w:rFonts w:ascii="Times New Roman" w:hAnsi="Times New Roman"/>
          <w:iCs/>
          <w:sz w:val="28"/>
          <w:szCs w:val="28"/>
          <w:u w:color="0000FF"/>
        </w:rPr>
        <w:t>атьи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 264</w:t>
      </w:r>
      <w:r w:rsidRPr="002013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пп</w:t>
      </w:r>
      <w:proofErr w:type="spellEnd"/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. 3 п. 2 </w:t>
      </w:r>
      <w:r w:rsidR="00C860FF"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ст</w:t>
      </w:r>
      <w:r w:rsidR="00C860FF">
        <w:rPr>
          <w:rStyle w:val="a6"/>
          <w:rFonts w:ascii="Times New Roman" w:hAnsi="Times New Roman"/>
          <w:iCs/>
          <w:sz w:val="28"/>
          <w:szCs w:val="28"/>
          <w:u w:color="0000FF"/>
        </w:rPr>
        <w:t>атьи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 253</w:t>
      </w:r>
      <w:r w:rsidRPr="002013A8">
        <w:rPr>
          <w:rStyle w:val="a6"/>
          <w:rFonts w:ascii="Times New Roman" w:hAnsi="Times New Roman"/>
          <w:iCs/>
          <w:sz w:val="28"/>
          <w:szCs w:val="28"/>
        </w:rPr>
        <w:t xml:space="preserve">, 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ст. 259</w:t>
      </w:r>
      <w:r w:rsidRPr="002013A8">
        <w:rPr>
          <w:rFonts w:ascii="Times New Roman" w:hAnsi="Times New Roman"/>
          <w:sz w:val="28"/>
          <w:szCs w:val="28"/>
        </w:rPr>
        <w:t xml:space="preserve">, 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п. 1 </w:t>
      </w:r>
      <w:r w:rsidR="00C860FF"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>ст</w:t>
      </w:r>
      <w:r w:rsidR="00C860FF">
        <w:rPr>
          <w:rStyle w:val="a6"/>
          <w:rFonts w:ascii="Times New Roman" w:hAnsi="Times New Roman"/>
          <w:iCs/>
          <w:sz w:val="28"/>
          <w:szCs w:val="28"/>
          <w:u w:color="0000FF"/>
        </w:rPr>
        <w:t>атьи</w:t>
      </w:r>
      <w:r w:rsidRPr="002013A8">
        <w:rPr>
          <w:rStyle w:val="a6"/>
          <w:rFonts w:ascii="Times New Roman" w:hAnsi="Times New Roman"/>
          <w:iCs/>
          <w:sz w:val="28"/>
          <w:szCs w:val="28"/>
          <w:u w:color="0000FF"/>
        </w:rPr>
        <w:t xml:space="preserve"> 318</w:t>
      </w:r>
      <w:r w:rsidRPr="002013A8">
        <w:rPr>
          <w:rStyle w:val="a6"/>
          <w:rFonts w:ascii="Times New Roman" w:hAnsi="Times New Roman"/>
          <w:iCs/>
          <w:sz w:val="28"/>
          <w:szCs w:val="28"/>
        </w:rPr>
        <w:t xml:space="preserve"> НК РФ</w:t>
      </w:r>
      <w:r w:rsidR="0067180C">
        <w:rPr>
          <w:rStyle w:val="a6"/>
          <w:rFonts w:ascii="Times New Roman" w:hAnsi="Times New Roman"/>
          <w:iCs/>
          <w:sz w:val="28"/>
          <w:szCs w:val="28"/>
        </w:rPr>
        <w:t>.</w:t>
      </w:r>
    </w:p>
    <w:p w:rsidR="00A04F07" w:rsidRDefault="00A04F07" w:rsidP="00A04F07">
      <w:pPr>
        <w:pStyle w:val="ConsNormal"/>
        <w:ind w:right="0"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1340F7">
        <w:rPr>
          <w:rStyle w:val="a6"/>
          <w:rFonts w:ascii="Times New Roman" w:hAnsi="Times New Roman"/>
          <w:sz w:val="28"/>
          <w:szCs w:val="28"/>
        </w:rPr>
        <w:t>8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Расходы в зависимости от их характера, а также условий осуществления и направлений деятельности подразделяются на расходы, связанные с производством и реализацией, и внереализационные расходы.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 расходам, связанным с производством и реализацией в НЦПИ относятся:</w:t>
      </w:r>
    </w:p>
    <w:p w:rsidR="00A04F07" w:rsidRDefault="00A04F07" w:rsidP="0067180C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расходы, связанные с выполнением работ, оказанием услуг, приобретением и (или) ре</w:t>
      </w:r>
      <w:r w:rsidR="00611CF9">
        <w:rPr>
          <w:rFonts w:ascii="Times New Roman" w:hAnsi="Times New Roman"/>
          <w:sz w:val="28"/>
          <w:szCs w:val="28"/>
        </w:rPr>
        <w:t>ализацией товаров (работ, услуг</w:t>
      </w:r>
      <w:r>
        <w:rPr>
          <w:rFonts w:ascii="Times New Roman" w:hAnsi="Times New Roman"/>
          <w:sz w:val="28"/>
          <w:szCs w:val="28"/>
        </w:rPr>
        <w:t>);</w:t>
      </w:r>
    </w:p>
    <w:p w:rsidR="00A04F07" w:rsidRDefault="00A04F07" w:rsidP="0067180C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состоянии;</w:t>
      </w:r>
    </w:p>
    <w:p w:rsidR="00A04F07" w:rsidRDefault="00A04F07" w:rsidP="00A04F07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расходы на обязательное страхование;</w:t>
      </w:r>
    </w:p>
    <w:p w:rsidR="00A04F07" w:rsidRDefault="00A04F07" w:rsidP="00A04F07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прочие расходы, связанные с производством и (или) реализацией.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Расходы, связанные с производством и (или) реализацией, подразделяются: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материальные расходы;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расходы на оплату труда;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суммы начисленной амортизации;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прочие расходы.</w:t>
      </w:r>
    </w:p>
    <w:p w:rsidR="00A04F07" w:rsidRDefault="00A04F07" w:rsidP="00A04F07">
      <w:pPr>
        <w:widowControl w:val="0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1340F7">
        <w:rPr>
          <w:rStyle w:val="a6"/>
          <w:rFonts w:ascii="Times New Roman" w:hAnsi="Times New Roman"/>
          <w:sz w:val="28"/>
          <w:szCs w:val="28"/>
        </w:rPr>
        <w:t>9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В состав материальных расходов включать следующие затраты: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1)</w:t>
      </w:r>
      <w:r>
        <w:rPr>
          <w:rStyle w:val="a6"/>
          <w:rFonts w:ascii="Times New Roman" w:hAnsi="Times New Roman"/>
          <w:sz w:val="28"/>
          <w:szCs w:val="28"/>
        </w:rPr>
        <w:tab/>
        <w:t>на приобретение инструментов, приспособлений, инвентаря, приборов, лабораторного оборудования, запасных частей, спецодежды и другого имущества, не являющихся амортизируемым имуществом. Стоимость такого имущества включается в состав материальных расходов в полной сумме по мере ввода его в эксплуатацию;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2)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на приобретение топлива, воды и энергии всех видов, расходуемых на технологические цели; 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3)</w:t>
      </w:r>
      <w:r>
        <w:rPr>
          <w:rStyle w:val="a6"/>
          <w:rFonts w:ascii="Times New Roman" w:hAnsi="Times New Roman"/>
          <w:sz w:val="28"/>
          <w:szCs w:val="28"/>
        </w:rPr>
        <w:tab/>
        <w:t>на приобретение работ и услуг производственного характера, выполняемых сторонними организациями или индивидуальными предпринимателями, а также на выполнение этих работ (оказание услуг) структурными по</w:t>
      </w:r>
      <w:r w:rsidR="00FB1AEE">
        <w:rPr>
          <w:rStyle w:val="a6"/>
          <w:rFonts w:ascii="Times New Roman" w:hAnsi="Times New Roman"/>
          <w:sz w:val="28"/>
          <w:szCs w:val="28"/>
        </w:rPr>
        <w:t>дразделениями самой организации.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Стоимость товарно-материальных ценностей, включаемых в материальные расходы, определяется исходя из цен их приобретения (без учета сумм налогов, подлежащих вычету либо включаемых в расходы в соответствии с НК РФ), включая комиссионные вознаграждения, уплачиваемые посредническим организациям, ввозные таможенные пошлины и сборы, расходы на транспортировку и иные затраты, связанные с приобретением товарно-материальных ценностей.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Если стоимость возвратной тары, принятой от поставщика с товарно-материальными ценностями, включена в цену этих ценностей, из общей суммы расходов на их приобретение исключается стоимость возвратной тары по цене ее возможного использования или реализации. Стоимость невозвратной тары и упаковки, принятых от поставщика с товарно-материальными ценностями, включается в сумму расходов на их приобретение.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Отнесение тары к возвратной или невозвратной определяется условиями договора (контракта) на приобретение товарно-материальных ценностей.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1340F7">
        <w:rPr>
          <w:rStyle w:val="a6"/>
          <w:rFonts w:ascii="Times New Roman" w:hAnsi="Times New Roman"/>
          <w:sz w:val="28"/>
          <w:szCs w:val="28"/>
        </w:rPr>
        <w:t>10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оплату труда производить в соответствии со ст. 255 НК РФ.</w:t>
      </w:r>
      <w:r w:rsidRPr="000F6BAA"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В расходы на оплату труда включать любые начисления работникам в денежной и (или) натуральной формах, стимулирующие выплаты и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Российской Федерации, трудовыми договорами (контрактами) и коллективным договором.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Данные по расходам на оплату труда совпадают с данными бухгалтерского учета. Основанием для начисления оплаты труда служат: трудовой договор, приказы на прием и перемещение сотрудника, приказы о надбавках, табель рабочего времени, коллективный договор, изменения и допол</w:t>
      </w:r>
      <w:r w:rsidR="00FB1AEE">
        <w:rPr>
          <w:rStyle w:val="a6"/>
          <w:rFonts w:ascii="Times New Roman" w:hAnsi="Times New Roman"/>
          <w:sz w:val="28"/>
          <w:szCs w:val="28"/>
        </w:rPr>
        <w:t>нения к коллективному договору,</w:t>
      </w:r>
      <w:r>
        <w:rPr>
          <w:rStyle w:val="a6"/>
          <w:rFonts w:ascii="Times New Roman" w:hAnsi="Times New Roman"/>
          <w:sz w:val="28"/>
          <w:szCs w:val="28"/>
        </w:rPr>
        <w:t xml:space="preserve"> Положение об оплате труда.</w:t>
      </w:r>
    </w:p>
    <w:p w:rsidR="00A04F07" w:rsidRDefault="00A04F07" w:rsidP="00EC5F89">
      <w:pPr>
        <w:pStyle w:val="ConsNormal"/>
        <w:ind w:right="0"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1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Для целей налогового учета амортизируемым имуществом считать основные средства: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приобретенные в связи с осуществлением предпринимательской деятельности и используемые для осуществления такой деятельности;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учитываемые на балансе учреждения, используемые в качестве средств труда для производства и реализации товаров (выполнения работ, оказания услуг) или для управления учреждением;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сроком использования более 12 месяцев;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 xml:space="preserve">первоначальной стоимостью более </w:t>
      </w:r>
      <w:r w:rsidRPr="006E501B">
        <w:rPr>
          <w:rStyle w:val="a6"/>
          <w:rFonts w:ascii="Times New Roman" w:hAnsi="Times New Roman"/>
          <w:sz w:val="28"/>
          <w:szCs w:val="28"/>
        </w:rPr>
        <w:t>10</w:t>
      </w:r>
      <w:r>
        <w:rPr>
          <w:rStyle w:val="a6"/>
          <w:rFonts w:ascii="Times New Roman" w:hAnsi="Times New Roman"/>
          <w:sz w:val="28"/>
          <w:szCs w:val="28"/>
        </w:rPr>
        <w:t>0 000 рублей.</w:t>
      </w:r>
    </w:p>
    <w:p w:rsidR="00A04F07" w:rsidRDefault="00A04F07" w:rsidP="00A04F07">
      <w:pPr>
        <w:pStyle w:val="ConsNormal"/>
        <w:ind w:right="0" w:firstLine="708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2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Не подлежат амортизации следующие виды амортизируемого имущества:</w:t>
      </w:r>
    </w:p>
    <w:p w:rsidR="00A04F07" w:rsidRDefault="00A04F07" w:rsidP="00A04F07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земля и иные объекты природопользования;</w:t>
      </w:r>
    </w:p>
    <w:p w:rsidR="00A04F07" w:rsidRDefault="00A04F07" w:rsidP="00A04F07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материально-производственные запасы, товары;</w:t>
      </w:r>
    </w:p>
    <w:p w:rsidR="00A04F07" w:rsidRDefault="00A04F07" w:rsidP="00A04F07">
      <w:pPr>
        <w:pStyle w:val="ConsNormal"/>
        <w:ind w:left="1" w:righ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объекты незавершенного капитального строительства;</w:t>
      </w:r>
    </w:p>
    <w:p w:rsidR="00A04F07" w:rsidRDefault="00A04F07" w:rsidP="00A04F07">
      <w:pPr>
        <w:pStyle w:val="ConsNormal"/>
        <w:ind w:left="1" w:righ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имущество, приобретенное (созданное) с использованием средств бюджетного финансирования;</w:t>
      </w:r>
    </w:p>
    <w:p w:rsidR="00A04F07" w:rsidRDefault="00A04F07" w:rsidP="00A04F07">
      <w:pPr>
        <w:pStyle w:val="ConsNormal"/>
        <w:ind w:left="1" w:righ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приобретенные издания (книги, брошюры и иные подобные объекты), произведения искусства. При этом стоимость приобретенных изданий и иных подобных объектов, за исключением произведений искусства, включается в состав прочих расходов, связанных с производством и реализацией, в полной сумме в момент приобретения указанных объектов;</w:t>
      </w:r>
    </w:p>
    <w:p w:rsidR="00A04F07" w:rsidRDefault="00A04F07" w:rsidP="00A04F07">
      <w:pPr>
        <w:pStyle w:val="ConsNormal"/>
        <w:ind w:left="1" w:righ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основные средства, переданные (полученные) по догово</w:t>
      </w:r>
      <w:r w:rsidR="00FB1AEE">
        <w:rPr>
          <w:rFonts w:ascii="Times New Roman" w:hAnsi="Times New Roman"/>
          <w:sz w:val="28"/>
          <w:szCs w:val="28"/>
        </w:rPr>
        <w:t>рам в безвозмездное пользование.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3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ремонт основных средств, произведенные Учреждением, рассматривать как прочие расходы и признавать для целей налогообложения в том отчетном (налоговом) периоде, в котором они были осуществлены, в размере фактических затрат.</w:t>
      </w:r>
    </w:p>
    <w:p w:rsidR="00A04F07" w:rsidRDefault="00A04F07" w:rsidP="00A04F07">
      <w:pPr>
        <w:pStyle w:val="ConsNormal"/>
        <w:ind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4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К прочим расходам, связанным с производством и реализацией, относ</w:t>
      </w:r>
      <w:r w:rsidR="00FB1AEE">
        <w:rPr>
          <w:rStyle w:val="a6"/>
          <w:rFonts w:ascii="Times New Roman" w:hAnsi="Times New Roman"/>
          <w:sz w:val="28"/>
          <w:szCs w:val="28"/>
        </w:rPr>
        <w:t>ятся</w:t>
      </w:r>
      <w:r>
        <w:rPr>
          <w:rStyle w:val="a6"/>
          <w:rFonts w:ascii="Times New Roman" w:hAnsi="Times New Roman"/>
          <w:sz w:val="28"/>
          <w:szCs w:val="28"/>
        </w:rPr>
        <w:t xml:space="preserve"> расходы, перечисленные в статье 264 НК РФ, в размере фактических затрат единовременно в период начисления</w:t>
      </w:r>
      <w:r w:rsidR="00FB1AEE">
        <w:rPr>
          <w:rStyle w:val="a6"/>
          <w:rFonts w:ascii="Times New Roman" w:hAnsi="Times New Roman"/>
          <w:sz w:val="28"/>
          <w:szCs w:val="28"/>
        </w:rPr>
        <w:t>: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sz w:val="28"/>
          <w:szCs w:val="28"/>
        </w:rPr>
        <w:t>1)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67180C" w:rsidRPr="0067180C">
        <w:rPr>
          <w:rStyle w:val="a6"/>
          <w:rFonts w:ascii="Times New Roman" w:hAnsi="Times New Roman"/>
          <w:sz w:val="28"/>
          <w:szCs w:val="28"/>
        </w:rPr>
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</w:t>
      </w:r>
      <w:r>
        <w:rPr>
          <w:rStyle w:val="a6"/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порядке;</w:t>
      </w:r>
      <w:proofErr w:type="gramEnd"/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2)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67180C" w:rsidRPr="0067180C">
        <w:rPr>
          <w:rStyle w:val="a6"/>
          <w:rFonts w:ascii="Times New Roman" w:hAnsi="Times New Roman"/>
          <w:sz w:val="28"/>
          <w:szCs w:val="28"/>
        </w:rPr>
        <w:t>расходы на сертификацию продукции и услуг, а также на декларирование соответствия с участием третьей стороны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sz w:val="28"/>
          <w:szCs w:val="28"/>
        </w:rPr>
        <w:t>3)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67180C" w:rsidRPr="0067180C">
        <w:rPr>
          <w:rStyle w:val="a6"/>
          <w:rFonts w:ascii="Times New Roman" w:hAnsi="Times New Roman"/>
          <w:sz w:val="28"/>
          <w:szCs w:val="28"/>
        </w:rPr>
        <w:t xml:space="preserve"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</w:t>
      </w:r>
      <w:proofErr w:type="spellStart"/>
      <w:r w:rsidR="0067180C" w:rsidRPr="0067180C">
        <w:rPr>
          <w:rStyle w:val="a6"/>
          <w:rFonts w:ascii="Times New Roman" w:hAnsi="Times New Roman"/>
          <w:sz w:val="28"/>
          <w:szCs w:val="28"/>
        </w:rPr>
        <w:t>газоспасателей</w:t>
      </w:r>
      <w:proofErr w:type="spellEnd"/>
      <w:r w:rsidR="0067180C" w:rsidRPr="0067180C">
        <w:rPr>
          <w:rStyle w:val="a6"/>
          <w:rFonts w:ascii="Times New Roman" w:hAnsi="Times New Roman"/>
          <w:sz w:val="28"/>
          <w:szCs w:val="28"/>
        </w:rPr>
        <w:t>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в соответствии с законодательством Российской Федерации, а также расходы на содержание собственной службы безопасности по</w:t>
      </w:r>
      <w:proofErr w:type="gramEnd"/>
      <w:r w:rsidR="0067180C" w:rsidRPr="0067180C">
        <w:rPr>
          <w:rStyle w:val="a6"/>
          <w:rFonts w:ascii="Times New Roman" w:hAnsi="Times New Roman"/>
          <w:sz w:val="28"/>
          <w:szCs w:val="28"/>
        </w:rPr>
        <w:t xml:space="preserve">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sz w:val="28"/>
          <w:szCs w:val="28"/>
        </w:rPr>
        <w:t>4)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67180C" w:rsidRPr="0067180C">
        <w:rPr>
          <w:rStyle w:val="a6"/>
          <w:rFonts w:ascii="Times New Roman" w:hAnsi="Times New Roman"/>
          <w:sz w:val="28"/>
          <w:szCs w:val="28"/>
        </w:rPr>
        <w:t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организации.</w:t>
      </w:r>
      <w:proofErr w:type="gramEnd"/>
      <w:r w:rsidR="0067180C" w:rsidRPr="0067180C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gramStart"/>
      <w:r w:rsidR="0067180C" w:rsidRPr="0067180C">
        <w:rPr>
          <w:rStyle w:val="a6"/>
          <w:rFonts w:ascii="Times New Roman" w:hAnsi="Times New Roman"/>
          <w:sz w:val="28"/>
          <w:szCs w:val="28"/>
        </w:rPr>
        <w:t xml:space="preserve">К таким расходам относятся также расходы на дезинфекцию помещений и приобретение приборов, лабораторного оборудования, спецодежды и других средств индивидуальной и коллективной защиты, не указанных в подпункте 3 пункта 1 статьи 254 настоящего Кодекса, для выполнения санитарно-эпидемиологических и гигиенических требований органов государственной власти и органов местного самоуправления, их должностных лиц в связи с распространением новой </w:t>
      </w:r>
      <w:proofErr w:type="spellStart"/>
      <w:r w:rsidR="0067180C" w:rsidRPr="0067180C">
        <w:rPr>
          <w:rStyle w:val="a6"/>
          <w:rFonts w:ascii="Times New Roman" w:hAnsi="Times New Roman"/>
          <w:sz w:val="28"/>
          <w:szCs w:val="28"/>
        </w:rPr>
        <w:t>коронавирусной</w:t>
      </w:r>
      <w:proofErr w:type="spellEnd"/>
      <w:r w:rsidR="0067180C" w:rsidRPr="0067180C">
        <w:rPr>
          <w:rStyle w:val="a6"/>
          <w:rFonts w:ascii="Times New Roman" w:hAnsi="Times New Roman"/>
          <w:sz w:val="28"/>
          <w:szCs w:val="28"/>
        </w:rPr>
        <w:t xml:space="preserve"> инфекции;</w:t>
      </w:r>
      <w:proofErr w:type="gramEnd"/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5)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оказание услуг по гарантийному ремонту и гарантийному обслуживанию (учитываются в фактических расходах без формирования резервов по гарантийному ремонту и гарантийному обслуживанию, с учетом положений статьи 267 НК РФ);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6)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содержание служебного транспорта;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7)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командировки, в частности на: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выплату суточных;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проезд работника к месту командировки и обратно к месту постоянной работы;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наем жилого помещения. По этой статье расходов подлежат возмещению также расходы работника на оплату дополнительных услуг, оказываемых в гостиницах (за исключением расходов на обслуживание в барах и ресторанах, расходов на обслуживание в номере, расходов за пользование рекреационно-оздоровительными объектами);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оформление и выдачу виз, паспортов, ваучеров, приглашений и иных аналогичных документов;</w:t>
      </w:r>
    </w:p>
    <w:p w:rsidR="00A04F07" w:rsidRDefault="00A04F07" w:rsidP="00A04F0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консульские, аэродромные, сервисные сборы, сборы за право въезда, </w:t>
      </w:r>
      <w:r>
        <w:rPr>
          <w:rFonts w:ascii="Times New Roman" w:hAnsi="Times New Roman"/>
          <w:sz w:val="28"/>
          <w:szCs w:val="28"/>
        </w:rPr>
        <w:lastRenderedPageBreak/>
        <w:t>прохода, транзита автомобильного и иного транспорта, за пользование морскими каналами, другими подобными сооружениями и иные аналогичные платежи и сборы;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8)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юридические и информационные услуги;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9)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консультационные и иные аналогичные услуги;</w:t>
      </w:r>
    </w:p>
    <w:p w:rsidR="00A04F07" w:rsidRDefault="00A04F07" w:rsidP="00A04F07">
      <w:pPr>
        <w:pStyle w:val="ConsNormal"/>
        <w:ind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10)</w:t>
      </w:r>
      <w:r>
        <w:rPr>
          <w:rStyle w:val="a6"/>
          <w:rFonts w:ascii="Times New Roman" w:hAnsi="Times New Roman"/>
          <w:sz w:val="28"/>
          <w:szCs w:val="28"/>
        </w:rPr>
        <w:tab/>
        <w:t>плата государственному и (или) частному нотариусу за нотариальное оформление</w:t>
      </w:r>
      <w:r w:rsidR="00BD4072">
        <w:rPr>
          <w:rStyle w:val="a6"/>
          <w:rFonts w:ascii="Times New Roman" w:hAnsi="Times New Roman"/>
          <w:sz w:val="28"/>
          <w:szCs w:val="28"/>
        </w:rPr>
        <w:t xml:space="preserve">. </w:t>
      </w:r>
      <w:r w:rsidR="00BD4072" w:rsidRPr="00BD4072">
        <w:rPr>
          <w:rStyle w:val="a6"/>
          <w:rFonts w:ascii="Times New Roman" w:hAnsi="Times New Roman"/>
          <w:sz w:val="28"/>
          <w:szCs w:val="28"/>
        </w:rPr>
        <w:t>При этом такие расходы принимаются в пределах тарифов, утвержденных в установленном порядке;</w:t>
      </w:r>
    </w:p>
    <w:p w:rsidR="00A04F07" w:rsidRDefault="00A04F07" w:rsidP="00A04F07">
      <w:pPr>
        <w:pStyle w:val="ConsNormal"/>
        <w:ind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11)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подготовку и переподготовку кадров, состоящих в штате НЦПИ принимать для целей налогообложения прибыли в фактических размерах в составе прочих расходов в порядке, предусмотренном</w:t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  <w:t xml:space="preserve"> п. 3 ст. 264 НК РФ и при соблюдении условий:</w:t>
      </w:r>
    </w:p>
    <w:p w:rsidR="00A04F07" w:rsidRDefault="00A04F07" w:rsidP="00A04F07">
      <w:pPr>
        <w:pStyle w:val="ConsNormal"/>
        <w:ind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>наличие приказа;</w:t>
      </w:r>
    </w:p>
    <w:p w:rsidR="00A04F07" w:rsidRDefault="00A04F07" w:rsidP="00A04F07">
      <w:pPr>
        <w:pStyle w:val="ConsNormal"/>
        <w:ind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>наличие договора о направлении сотрудника на повышение квалификации.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12)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канцелярские товары;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13)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спутниковой связи, электронной почты, а также информационных систем (СВИФТ, </w:t>
      </w:r>
      <w:r w:rsidR="00C860FF">
        <w:rPr>
          <w:rStyle w:val="a6"/>
          <w:rFonts w:ascii="Times New Roman" w:hAnsi="Times New Roman"/>
          <w:sz w:val="28"/>
          <w:szCs w:val="28"/>
        </w:rPr>
        <w:t>ИТС «</w:t>
      </w:r>
      <w:r>
        <w:rPr>
          <w:rStyle w:val="a6"/>
          <w:rFonts w:ascii="Times New Roman" w:hAnsi="Times New Roman"/>
          <w:sz w:val="28"/>
          <w:szCs w:val="28"/>
        </w:rPr>
        <w:t>Интернет</w:t>
      </w:r>
      <w:r w:rsidR="00C860FF">
        <w:rPr>
          <w:rStyle w:val="a6"/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t xml:space="preserve"> и иные аналогичные системы);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14)</w:t>
      </w:r>
      <w:r>
        <w:rPr>
          <w:rStyle w:val="a6"/>
          <w:rFonts w:ascii="Times New Roman" w:hAnsi="Times New Roman"/>
          <w:sz w:val="28"/>
          <w:szCs w:val="28"/>
        </w:rPr>
        <w:tab/>
        <w:t>расходы на рекламу реализуемых товаров (работ, услуг), перечисленные в п. 4 ст. 264 НК РФ, признавать в фактических размерах, остальные расходы на рекламу – в размере не более 1% выручки от реализации для целей налогообложения прибыли, рассчитанной согласно ст. 249 НК РФ;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15)</w:t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pacing w:val="-4"/>
          <w:sz w:val="28"/>
          <w:szCs w:val="28"/>
        </w:rPr>
        <w:t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A04F07" w:rsidRDefault="00A04F07" w:rsidP="00A04F07">
      <w:pPr>
        <w:pStyle w:val="ConsNormal"/>
        <w:ind w:right="0"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16)</w:t>
      </w:r>
      <w:r>
        <w:rPr>
          <w:rStyle w:val="a6"/>
          <w:rFonts w:ascii="Times New Roman" w:hAnsi="Times New Roman"/>
          <w:sz w:val="28"/>
          <w:szCs w:val="28"/>
        </w:rPr>
        <w:tab/>
        <w:t>суммы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указанные суммы расходов на оплату труда;</w:t>
      </w:r>
    </w:p>
    <w:p w:rsidR="00A04F07" w:rsidRDefault="00A04F07" w:rsidP="00A04F07">
      <w:pPr>
        <w:pStyle w:val="ConsNormal"/>
        <w:ind w:right="0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17)</w:t>
      </w:r>
      <w:r>
        <w:rPr>
          <w:rStyle w:val="a6"/>
          <w:rFonts w:ascii="Times New Roman" w:hAnsi="Times New Roman"/>
          <w:sz w:val="28"/>
          <w:szCs w:val="28"/>
        </w:rPr>
        <w:tab/>
        <w:t>расходы по выплате пособия по временной нетрудоспособности вследствие заболевания или травмы (за исключением несчастных случаев на производстве и профессиональных заболеваний) за первые три дня нетрудоспособности работника в соответствии с законодательством Российской Федерации;</w:t>
      </w:r>
    </w:p>
    <w:p w:rsidR="00A04F07" w:rsidRPr="00E5668C" w:rsidRDefault="00A04F07" w:rsidP="00A04F07">
      <w:pPr>
        <w:pStyle w:val="ConsNormal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5668C">
        <w:rPr>
          <w:rStyle w:val="a6"/>
          <w:rFonts w:ascii="Times New Roman" w:hAnsi="Times New Roman" w:cs="Times New Roman"/>
          <w:sz w:val="28"/>
          <w:szCs w:val="28"/>
        </w:rPr>
        <w:t>18)</w:t>
      </w:r>
      <w:r w:rsidRPr="00E5668C">
        <w:rPr>
          <w:rStyle w:val="a6"/>
          <w:rFonts w:ascii="Times New Roman" w:hAnsi="Times New Roman" w:cs="Times New Roman"/>
          <w:sz w:val="28"/>
          <w:szCs w:val="28"/>
        </w:rPr>
        <w:tab/>
        <w:t>другие расходы, связанные с производством и (или) реализацией;</w:t>
      </w:r>
    </w:p>
    <w:p w:rsidR="00A04F07" w:rsidRDefault="00A04F07" w:rsidP="00A04F07">
      <w:pPr>
        <w:pStyle w:val="ConsNormal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5668C">
        <w:rPr>
          <w:rStyle w:val="a6"/>
          <w:rFonts w:ascii="Times New Roman" w:hAnsi="Times New Roman" w:cs="Times New Roman"/>
          <w:sz w:val="28"/>
          <w:szCs w:val="28"/>
        </w:rPr>
        <w:t>19)</w:t>
      </w:r>
      <w:r w:rsidRPr="00E5668C">
        <w:rPr>
          <w:rStyle w:val="a6"/>
          <w:rFonts w:ascii="Times New Roman" w:hAnsi="Times New Roman" w:cs="Times New Roman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sz w:val="28"/>
          <w:szCs w:val="28"/>
        </w:rPr>
        <w:t>р</w:t>
      </w:r>
      <w:r w:rsidRPr="00E5668C">
        <w:rPr>
          <w:rStyle w:val="a6"/>
          <w:rFonts w:ascii="Times New Roman" w:hAnsi="Times New Roman" w:cs="Times New Roman"/>
          <w:sz w:val="28"/>
          <w:szCs w:val="28"/>
        </w:rPr>
        <w:t xml:space="preserve">асходы на обязательное и добровольное страхование имущества, включать в прочие расходы организации в размере фактических затрат, и равномерно в течение всего налогового периода – а именно, поквартально, в размере той части от суммы договора, которая приходится на текущий </w:t>
      </w:r>
      <w:r w:rsidR="00C860FF">
        <w:rPr>
          <w:rStyle w:val="a6"/>
          <w:rFonts w:ascii="Times New Roman" w:hAnsi="Times New Roman" w:cs="Times New Roman"/>
          <w:sz w:val="28"/>
          <w:szCs w:val="28"/>
        </w:rPr>
        <w:lastRenderedPageBreak/>
        <w:t>период;</w:t>
      </w:r>
    </w:p>
    <w:p w:rsidR="00C860FF" w:rsidRDefault="00C860FF" w:rsidP="00C86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" w:hAnsi="Times New Roman" w:cs="Times New Roman"/>
          <w:sz w:val="28"/>
          <w:szCs w:val="28"/>
        </w:rPr>
        <w:t>представительские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сотрудничества;</w:t>
      </w:r>
    </w:p>
    <w:p w:rsidR="00C860FF" w:rsidRDefault="00C860FF" w:rsidP="00C86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расходы, связанные с приобретением права на использование программ для ЭВМ и баз данных по договорам с правообладателем (по лицензионным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сублицензионным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соглашениям). К указанным расходам также относятся расходы на приобретение исключительных прав на программы для ЭВМ стоимостью менее суммы стоимости амортизируемого имущества.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5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В состав внереализационных расходов, не связанных с производством и реализацией, включаются обоснованные затраты на осуществление деятельности, непосредственно не связанной с производством и (или) реализацией.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6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Установить расходы, не учитываемые в целях налогообложения прибыли: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1)</w:t>
      </w:r>
      <w:r>
        <w:rPr>
          <w:rStyle w:val="a6"/>
          <w:rFonts w:ascii="Times New Roman" w:hAnsi="Times New Roman"/>
          <w:sz w:val="28"/>
          <w:szCs w:val="28"/>
        </w:rPr>
        <w:tab/>
        <w:t>в виде пени, штрафов и иных санкций, перечисляемых в бюджет (в государственные внебюджетные фонды), а также штрафов и других санкций, взимаемых государственными организациями, которым законодательством Российской Федерации предоставлено право наложения указанных санкций;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2)</w:t>
      </w:r>
      <w:r>
        <w:rPr>
          <w:rStyle w:val="a6"/>
          <w:rFonts w:ascii="Times New Roman" w:hAnsi="Times New Roman"/>
          <w:sz w:val="28"/>
          <w:szCs w:val="28"/>
        </w:rPr>
        <w:tab/>
        <w:t>в виде суммы налога, а также суммы платежей за сверхнормативные выбросы загрязняющих веществ в окружающую среду;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3)</w:t>
      </w:r>
      <w:r>
        <w:rPr>
          <w:rStyle w:val="a6"/>
          <w:rFonts w:ascii="Times New Roman" w:hAnsi="Times New Roman"/>
          <w:sz w:val="28"/>
          <w:szCs w:val="28"/>
        </w:rPr>
        <w:tab/>
        <w:t>в виде расходов по приобретению и (или) созданию амортизируемого имущества;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4)</w:t>
      </w:r>
      <w:r>
        <w:rPr>
          <w:rStyle w:val="a6"/>
          <w:rFonts w:ascii="Times New Roman" w:hAnsi="Times New Roman"/>
          <w:sz w:val="28"/>
          <w:szCs w:val="28"/>
        </w:rPr>
        <w:tab/>
        <w:t>в виде имущества, работ, услуг, имущественных прав, переданных в порядке предварительной оплаты;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5)</w:t>
      </w:r>
      <w:r>
        <w:rPr>
          <w:rStyle w:val="a6"/>
          <w:rFonts w:ascii="Times New Roman" w:hAnsi="Times New Roman"/>
          <w:sz w:val="28"/>
          <w:szCs w:val="28"/>
        </w:rPr>
        <w:tab/>
        <w:t>в виде стоимости безвозмездно переданного имущества (работ, услуг, имущественных прав) и расходов, связанных с такой передачей;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6)</w:t>
      </w:r>
      <w:r>
        <w:rPr>
          <w:rStyle w:val="a6"/>
          <w:rFonts w:ascii="Times New Roman" w:hAnsi="Times New Roman"/>
          <w:sz w:val="28"/>
          <w:szCs w:val="28"/>
        </w:rPr>
        <w:tab/>
        <w:t>в виде стоимости имущества, переданного в рамках целевого финансирования в соответствии с подпунктом 14 п. 1 ст</w:t>
      </w:r>
      <w:r w:rsidR="008F26C3">
        <w:rPr>
          <w:rStyle w:val="a6"/>
          <w:rFonts w:ascii="Times New Roman" w:hAnsi="Times New Roman"/>
          <w:sz w:val="28"/>
          <w:szCs w:val="28"/>
        </w:rPr>
        <w:t>атьи</w:t>
      </w:r>
      <w:r>
        <w:rPr>
          <w:rStyle w:val="a6"/>
          <w:rFonts w:ascii="Times New Roman" w:hAnsi="Times New Roman"/>
          <w:sz w:val="28"/>
          <w:szCs w:val="28"/>
        </w:rPr>
        <w:t xml:space="preserve"> 251 НК РФ;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7)</w:t>
      </w:r>
      <w:r>
        <w:rPr>
          <w:rStyle w:val="a6"/>
          <w:rFonts w:ascii="Times New Roman" w:hAnsi="Times New Roman"/>
          <w:sz w:val="28"/>
          <w:szCs w:val="28"/>
        </w:rPr>
        <w:tab/>
        <w:t>в виде премий, выплачиваемых работникам за счет средств специального назначения или целевых поступлений;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8)</w:t>
      </w:r>
      <w:r>
        <w:rPr>
          <w:rStyle w:val="a6"/>
          <w:rFonts w:ascii="Times New Roman" w:hAnsi="Times New Roman"/>
          <w:sz w:val="28"/>
          <w:szCs w:val="28"/>
        </w:rPr>
        <w:tab/>
        <w:t>на оплату дополнительно предоставляемых по коллективному договору (сверх предусмотренных действующим законодательством) отпусков работникам, в том числ</w:t>
      </w:r>
      <w:r w:rsidR="00FB1AEE">
        <w:rPr>
          <w:rStyle w:val="a6"/>
          <w:rFonts w:ascii="Times New Roman" w:hAnsi="Times New Roman"/>
          <w:sz w:val="28"/>
          <w:szCs w:val="28"/>
        </w:rPr>
        <w:t>е женщинам, воспитывающим детей.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7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Установить, что для целей налогообложении прибыли формируется резерв предстоящих расходов на оплату отпусков. 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8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Установить, что для целей налогообложения прибыли убытки от деятельности обслуживающих и вспомогательных производств и хозяйств не учитывать в расходах дл</w:t>
      </w:r>
      <w:r w:rsidR="00FB1AEE">
        <w:rPr>
          <w:rStyle w:val="a6"/>
          <w:rFonts w:ascii="Times New Roman" w:hAnsi="Times New Roman"/>
          <w:sz w:val="28"/>
          <w:szCs w:val="28"/>
        </w:rPr>
        <w:t>я целей налогообложения прибыли.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1</w:t>
      </w:r>
      <w:r w:rsidR="001340F7">
        <w:rPr>
          <w:rStyle w:val="a6"/>
          <w:rFonts w:ascii="Times New Roman" w:hAnsi="Times New Roman"/>
          <w:sz w:val="28"/>
          <w:szCs w:val="28"/>
        </w:rPr>
        <w:t>9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Pr="00023E86">
        <w:rPr>
          <w:rStyle w:val="a6"/>
          <w:rFonts w:ascii="Times New Roman" w:hAnsi="Times New Roman"/>
          <w:spacing w:val="-6"/>
          <w:sz w:val="28"/>
          <w:szCs w:val="28"/>
        </w:rPr>
        <w:t>Установить, что для целей налогообложения прибыли убытки финансово-хозяйственной деятельности, понесенные в предыдущих годах, подлежат перенесению на будущее в порядке, предусмотренном ст</w:t>
      </w:r>
      <w:r w:rsidR="00C860FF">
        <w:rPr>
          <w:rStyle w:val="a6"/>
          <w:rFonts w:ascii="Times New Roman" w:hAnsi="Times New Roman"/>
          <w:spacing w:val="-6"/>
          <w:sz w:val="28"/>
          <w:szCs w:val="28"/>
        </w:rPr>
        <w:t>атьей</w:t>
      </w:r>
      <w:r w:rsidRPr="00023E86">
        <w:rPr>
          <w:rStyle w:val="a6"/>
          <w:rFonts w:ascii="Times New Roman" w:hAnsi="Times New Roman"/>
          <w:spacing w:val="-6"/>
          <w:sz w:val="28"/>
          <w:szCs w:val="28"/>
        </w:rPr>
        <w:t xml:space="preserve"> 283 НК РФ.</w:t>
      </w:r>
    </w:p>
    <w:p w:rsidR="0010383D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1340F7">
        <w:rPr>
          <w:rStyle w:val="a6"/>
          <w:rFonts w:ascii="Times New Roman" w:hAnsi="Times New Roman"/>
          <w:sz w:val="28"/>
          <w:szCs w:val="28"/>
        </w:rPr>
        <w:t>20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Не учитывать при определении налогооблагаемой базы расходы,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поименованные в статье 270 НК РФ.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04F07" w:rsidRDefault="00A04F07" w:rsidP="00A04F07">
      <w:pPr>
        <w:widowControl w:val="0"/>
        <w:spacing w:after="0" w:line="240" w:lineRule="auto"/>
        <w:ind w:firstLine="540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Учет доходов</w:t>
      </w:r>
    </w:p>
    <w:p w:rsidR="00A04F07" w:rsidRDefault="00A04F07" w:rsidP="00A04F07">
      <w:pPr>
        <w:pStyle w:val="ConsPlusNonformat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04F07" w:rsidRDefault="00A04F07" w:rsidP="00A04F07">
      <w:pPr>
        <w:pStyle w:val="ConsNormal"/>
        <w:ind w:right="0" w:firstLine="708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2</w:t>
      </w:r>
      <w:r w:rsidR="001340F7">
        <w:rPr>
          <w:rStyle w:val="a6"/>
          <w:rFonts w:ascii="Times New Roman" w:hAnsi="Times New Roman"/>
          <w:sz w:val="28"/>
          <w:szCs w:val="28"/>
        </w:rPr>
        <w:t>1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Доходами от реализации признаются выручка от реализации услуг, а также доходы от иной приносящей доход деятельности (п.</w:t>
      </w:r>
      <w:r w:rsidR="00FB1AEE"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1 ст</w:t>
      </w:r>
      <w:r w:rsidR="008F26C3">
        <w:rPr>
          <w:rStyle w:val="a6"/>
          <w:rFonts w:ascii="Times New Roman" w:hAnsi="Times New Roman"/>
          <w:sz w:val="28"/>
          <w:szCs w:val="28"/>
        </w:rPr>
        <w:t>атьи</w:t>
      </w:r>
      <w:r w:rsidR="00FB1AEE"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248 НК РФ). Доходы формируются на конец отчетного (налогового) периода на основании оборотов по кредиту счета 2.401.10 «Доходы текущего финансового года» в корреспонденции со счетами 2.205.00 с учетом аналитических и синтетических кодов счетов.</w:t>
      </w:r>
    </w:p>
    <w:p w:rsidR="00A04F07" w:rsidRDefault="00A04F07" w:rsidP="00A04F07">
      <w:pPr>
        <w:pStyle w:val="ConsNormal"/>
        <w:ind w:right="0" w:firstLine="708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2</w:t>
      </w:r>
      <w:r w:rsidR="001340F7">
        <w:rPr>
          <w:rStyle w:val="a6"/>
          <w:rFonts w:ascii="Times New Roman" w:hAnsi="Times New Roman"/>
          <w:sz w:val="28"/>
          <w:szCs w:val="28"/>
        </w:rPr>
        <w:t>2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Внереализационными доходами признаются доходы в виде возмещения убытков или ущерба, от сдачи имущества в аренду,</w:t>
      </w:r>
      <w: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от сдачи металлолома сторонней организации, в виде безвозмез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дно полученной помощи и др. (статья </w:t>
      </w:r>
      <w:r>
        <w:rPr>
          <w:rStyle w:val="a6"/>
          <w:rFonts w:ascii="Times New Roman" w:hAnsi="Times New Roman"/>
          <w:sz w:val="28"/>
          <w:szCs w:val="28"/>
        </w:rPr>
        <w:t>250 НК РФ). Дата получения внереализационных доходов определена п.4 ст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атьи </w:t>
      </w:r>
      <w:r>
        <w:rPr>
          <w:rStyle w:val="a6"/>
          <w:rFonts w:ascii="Times New Roman" w:hAnsi="Times New Roman"/>
          <w:sz w:val="28"/>
          <w:szCs w:val="28"/>
        </w:rPr>
        <w:t xml:space="preserve">271 НК РФ. </w:t>
      </w:r>
    </w:p>
    <w:p w:rsidR="00A04F07" w:rsidRDefault="00A04F07" w:rsidP="00A04F07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A089A">
        <w:rPr>
          <w:rStyle w:val="a6"/>
          <w:rFonts w:ascii="Times New Roman" w:hAnsi="Times New Roman"/>
          <w:sz w:val="28"/>
          <w:szCs w:val="28"/>
        </w:rPr>
        <w:t>2</w:t>
      </w:r>
      <w:r w:rsidR="001340F7">
        <w:rPr>
          <w:rStyle w:val="a6"/>
          <w:rFonts w:ascii="Times New Roman" w:hAnsi="Times New Roman"/>
          <w:sz w:val="28"/>
          <w:szCs w:val="28"/>
        </w:rPr>
        <w:t>3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ab/>
        <w:t>Не учитываются при определении налоговой базы по налогу на прибыль:</w:t>
      </w:r>
    </w:p>
    <w:p w:rsidR="00A04F07" w:rsidRDefault="00A04F07" w:rsidP="00A04F07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на основании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пп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. 14, </w:t>
      </w:r>
      <w:r w:rsidR="00BD4072">
        <w:rPr>
          <w:rStyle w:val="a6"/>
          <w:rFonts w:ascii="Times New Roman" w:hAnsi="Times New Roman"/>
          <w:sz w:val="28"/>
          <w:szCs w:val="28"/>
        </w:rPr>
        <w:t xml:space="preserve">п. </w:t>
      </w:r>
      <w:r>
        <w:rPr>
          <w:rStyle w:val="a6"/>
          <w:rFonts w:ascii="Times New Roman" w:hAnsi="Times New Roman"/>
          <w:sz w:val="28"/>
          <w:szCs w:val="28"/>
        </w:rPr>
        <w:t xml:space="preserve">1 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>
        <w:rPr>
          <w:rStyle w:val="a6"/>
          <w:rFonts w:ascii="Times New Roman" w:hAnsi="Times New Roman"/>
          <w:sz w:val="28"/>
          <w:szCs w:val="28"/>
        </w:rPr>
        <w:t>251 НК РФ средства, получаемые учреждением и относящиеся к средствам целевого финансирования;</w:t>
      </w:r>
    </w:p>
    <w:p w:rsidR="00A04F07" w:rsidRDefault="00A04F07" w:rsidP="00A04F07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субсидии на выполнение государственного задания и субсидии на иные цели в соответствии с п.2 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>
        <w:rPr>
          <w:rStyle w:val="a6"/>
          <w:rFonts w:ascii="Times New Roman" w:hAnsi="Times New Roman"/>
          <w:sz w:val="28"/>
          <w:szCs w:val="28"/>
        </w:rPr>
        <w:t>251 НК РФ.</w:t>
      </w:r>
    </w:p>
    <w:p w:rsidR="00A04F07" w:rsidRDefault="00A04F07" w:rsidP="00A04F0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F07" w:rsidRDefault="00A04F07" w:rsidP="00A04F0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6E35DF">
        <w:rPr>
          <w:rStyle w:val="a6"/>
          <w:rFonts w:ascii="Times New Roman" w:hAnsi="Times New Roman" w:cs="Times New Roman"/>
          <w:bCs/>
          <w:sz w:val="28"/>
          <w:szCs w:val="28"/>
        </w:rPr>
        <w:t>Учет амортизируемого имущества</w:t>
      </w:r>
    </w:p>
    <w:p w:rsidR="00A04F07" w:rsidRDefault="00A04F07" w:rsidP="00A04F0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04F07" w:rsidRPr="006E35DF" w:rsidRDefault="00AA089A" w:rsidP="00A04F07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340F7">
        <w:rPr>
          <w:rFonts w:ascii="Times New Roman" w:hAnsi="Times New Roman" w:cs="Times New Roman"/>
          <w:sz w:val="28"/>
          <w:szCs w:val="28"/>
        </w:rPr>
        <w:t>4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  <w:r w:rsidR="00A04F07">
        <w:rPr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Амортизация в целях налогового учета начисляется по имуществу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приобретенному за счет средств от приносящей доход деятельности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и используемому для ведения такой деятельности.</w:t>
      </w:r>
    </w:p>
    <w:p w:rsidR="00A04F07" w:rsidRDefault="00AA089A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F07" w:rsidRPr="006E35DF">
        <w:rPr>
          <w:rFonts w:ascii="Times New Roman" w:hAnsi="Times New Roman" w:cs="Times New Roman"/>
          <w:sz w:val="28"/>
          <w:szCs w:val="28"/>
        </w:rPr>
        <w:t>.2</w:t>
      </w:r>
      <w:r w:rsidR="001340F7">
        <w:rPr>
          <w:rFonts w:ascii="Times New Roman" w:hAnsi="Times New Roman" w:cs="Times New Roman"/>
          <w:sz w:val="28"/>
          <w:szCs w:val="28"/>
        </w:rPr>
        <w:t>5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Fonts w:ascii="Times New Roman" w:hAnsi="Times New Roman" w:cs="Times New Roman"/>
          <w:sz w:val="28"/>
          <w:szCs w:val="28"/>
        </w:rPr>
        <w:t>Срок полезного использования основных средств определяется по максимальному значению интервала сроков, установленных для амортизационной группы, в которую включено основное средство в соответствии с классификаци</w:t>
      </w:r>
      <w:r w:rsidR="00A04F07">
        <w:rPr>
          <w:rFonts w:ascii="Times New Roman" w:hAnsi="Times New Roman" w:cs="Times New Roman"/>
          <w:sz w:val="28"/>
          <w:szCs w:val="28"/>
        </w:rPr>
        <w:t xml:space="preserve">ей, утверждаемое правительством </w:t>
      </w:r>
      <w:r w:rsidR="00A04F07" w:rsidRPr="006E35DF">
        <w:rPr>
          <w:rFonts w:ascii="Times New Roman" w:hAnsi="Times New Roman" w:cs="Times New Roman"/>
          <w:sz w:val="28"/>
          <w:szCs w:val="28"/>
        </w:rPr>
        <w:t>РФ. Если основное средство не указано в классификации, срок полезного использования определяется по технической документации или рекомендациям производителей.</w:t>
      </w:r>
    </w:p>
    <w:p w:rsidR="00A04F07" w:rsidRDefault="00A04F07" w:rsidP="00A04F07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E35DF">
        <w:rPr>
          <w:rStyle w:val="a6"/>
          <w:rFonts w:ascii="Times New Roman" w:hAnsi="Times New Roman" w:cs="Times New Roman"/>
          <w:sz w:val="28"/>
          <w:szCs w:val="28"/>
        </w:rPr>
        <w:t>В случае реконструкции</w:t>
      </w:r>
      <w:r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модернизации или технического перевооружения срок полезного использования средства не увеличивается.</w:t>
      </w:r>
    </w:p>
    <w:p w:rsidR="00A04F07" w:rsidRDefault="00A04F07" w:rsidP="00A04F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DF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6E35DF">
        <w:rPr>
          <w:rFonts w:ascii="Times New Roman" w:hAnsi="Times New Roman" w:cs="Times New Roman"/>
          <w:sz w:val="28"/>
          <w:szCs w:val="28"/>
        </w:rPr>
        <w:t xml:space="preserve">: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920A19">
        <w:rPr>
          <w:rStyle w:val="a6"/>
          <w:rFonts w:ascii="Times New Roman" w:hAnsi="Times New Roman" w:cs="Times New Roman"/>
          <w:sz w:val="28"/>
          <w:szCs w:val="28"/>
        </w:rPr>
        <w:t xml:space="preserve">РФ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от </w:t>
      </w:r>
      <w:r w:rsidRPr="006E35DF">
        <w:rPr>
          <w:rFonts w:ascii="Times New Roman" w:hAnsi="Times New Roman" w:cs="Times New Roman"/>
          <w:sz w:val="28"/>
          <w:szCs w:val="28"/>
        </w:rPr>
        <w:t xml:space="preserve">01.01.2002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№ </w:t>
      </w:r>
      <w:r w:rsidRPr="006E35DF">
        <w:rPr>
          <w:rFonts w:ascii="Times New Roman" w:hAnsi="Times New Roman" w:cs="Times New Roman"/>
          <w:sz w:val="28"/>
          <w:szCs w:val="28"/>
        </w:rPr>
        <w:t>1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br/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«О Классификации основных средств, включаемых в амортизационные группы»,</w:t>
      </w:r>
      <w:r w:rsidRPr="006E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A19">
        <w:rPr>
          <w:rStyle w:val="a6"/>
          <w:rFonts w:ascii="Times New Roman" w:hAnsi="Times New Roman" w:cs="Times New Roman"/>
          <w:sz w:val="28"/>
          <w:szCs w:val="28"/>
        </w:rPr>
        <w:t>п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п</w:t>
      </w:r>
      <w:proofErr w:type="spellEnd"/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Pr="006E35DF">
        <w:rPr>
          <w:rFonts w:ascii="Times New Roman" w:hAnsi="Times New Roman" w:cs="Times New Roman"/>
          <w:sz w:val="28"/>
          <w:szCs w:val="28"/>
        </w:rPr>
        <w:t>1,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20A19">
        <w:rPr>
          <w:rStyle w:val="a6"/>
          <w:rFonts w:ascii="Times New Roman" w:hAnsi="Times New Roman" w:cs="Times New Roman"/>
          <w:sz w:val="28"/>
          <w:szCs w:val="28"/>
        </w:rPr>
        <w:t xml:space="preserve">п. </w:t>
      </w:r>
      <w:r w:rsidRPr="006E35DF">
        <w:rPr>
          <w:rFonts w:ascii="Times New Roman" w:hAnsi="Times New Roman" w:cs="Times New Roman"/>
          <w:sz w:val="28"/>
          <w:szCs w:val="28"/>
        </w:rPr>
        <w:t>6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 w:rsidRPr="006E35DF">
        <w:rPr>
          <w:rFonts w:ascii="Times New Roman" w:hAnsi="Times New Roman" w:cs="Times New Roman"/>
          <w:sz w:val="28"/>
          <w:szCs w:val="28"/>
        </w:rPr>
        <w:t xml:space="preserve">258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НК РФ</w:t>
      </w:r>
      <w:r w:rsidRPr="006E35DF">
        <w:rPr>
          <w:rFonts w:ascii="Times New Roman" w:hAnsi="Times New Roman" w:cs="Times New Roman"/>
          <w:sz w:val="28"/>
          <w:szCs w:val="28"/>
        </w:rPr>
        <w:t>.</w:t>
      </w:r>
    </w:p>
    <w:p w:rsidR="00A04F07" w:rsidRPr="006E35DF" w:rsidRDefault="00AA089A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40F7">
        <w:rPr>
          <w:rFonts w:ascii="Times New Roman" w:hAnsi="Times New Roman" w:cs="Times New Roman"/>
          <w:sz w:val="28"/>
          <w:szCs w:val="28"/>
        </w:rPr>
        <w:t>6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  <w:r w:rsidR="00A04F07" w:rsidRPr="006E35DF">
        <w:rPr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Срок полезного использования основных средств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бывших в употреблении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определяется равным сроку, установленному предыдущим собственником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уменьшенному на количество лет (месяцев) эксплуатации данных основных средств предыдущим собственником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.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Норма амортизации по бывшим в употреблении основным средствам определяется с учетом срока полезного использования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уменьшенного на количество лет </w:t>
      </w:r>
      <w:r w:rsidR="00A04F07" w:rsidRPr="006E35DF">
        <w:rPr>
          <w:rFonts w:ascii="Times New Roman" w:hAnsi="Times New Roman" w:cs="Times New Roman"/>
          <w:sz w:val="28"/>
          <w:szCs w:val="28"/>
        </w:rPr>
        <w:t>(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месяцев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)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lastRenderedPageBreak/>
        <w:t>эксплуатации предыдущими собственниками.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: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п. </w:t>
      </w:r>
      <w:r w:rsidR="00A04F07" w:rsidRPr="006E35DF">
        <w:rPr>
          <w:rFonts w:ascii="Times New Roman" w:hAnsi="Times New Roman" w:cs="Times New Roman"/>
          <w:sz w:val="28"/>
          <w:szCs w:val="28"/>
        </w:rPr>
        <w:t>7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ст. 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258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НК Р</w:t>
      </w:r>
      <w:r w:rsidR="00A04F07">
        <w:rPr>
          <w:rStyle w:val="a6"/>
          <w:rFonts w:ascii="Times New Roman" w:hAnsi="Times New Roman" w:cs="Times New Roman"/>
          <w:sz w:val="28"/>
          <w:szCs w:val="28"/>
        </w:rPr>
        <w:t>Ф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</w:p>
    <w:p w:rsidR="00FB1AEE" w:rsidRDefault="00AA089A" w:rsidP="00A04F07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340F7">
        <w:rPr>
          <w:rFonts w:ascii="Times New Roman" w:hAnsi="Times New Roman" w:cs="Times New Roman"/>
          <w:sz w:val="28"/>
          <w:szCs w:val="28"/>
        </w:rPr>
        <w:t>7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  <w:r w:rsidR="00A04F07" w:rsidRPr="006E35DF">
        <w:rPr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Срок полезного использования объекта нематериальных активов определяется исходя из срока действия патента, свидетельства, а также исходя из срока полезного использования</w:t>
      </w:r>
      <w:r w:rsidR="00A04F07" w:rsidRPr="006E35DF">
        <w:rPr>
          <w:rFonts w:ascii="Times New Roman" w:hAnsi="Times New Roman" w:cs="Times New Roman"/>
          <w:sz w:val="28"/>
          <w:szCs w:val="28"/>
        </w:rPr>
        <w:t>, обусловленного соответствующим договором.</w:t>
      </w:r>
      <w:r w:rsidR="00A04F07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По нематериальным активам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срок полезного использования которых определить невозможно, применяется срок, равный 10 годам. </w:t>
      </w:r>
    </w:p>
    <w:p w:rsidR="00A04F07" w:rsidRPr="006E35DF" w:rsidRDefault="00A04F07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DF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6E35DF">
        <w:rPr>
          <w:rFonts w:ascii="Times New Roman" w:hAnsi="Times New Roman" w:cs="Times New Roman"/>
          <w:sz w:val="28"/>
          <w:szCs w:val="28"/>
        </w:rPr>
        <w:t xml:space="preserve">: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п. </w:t>
      </w:r>
      <w:r w:rsidRPr="006E35DF">
        <w:rPr>
          <w:rFonts w:ascii="Times New Roman" w:hAnsi="Times New Roman" w:cs="Times New Roman"/>
          <w:sz w:val="28"/>
          <w:szCs w:val="28"/>
        </w:rPr>
        <w:t>2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E35DF">
        <w:rPr>
          <w:rFonts w:ascii="Times New Roman" w:hAnsi="Times New Roman" w:cs="Times New Roman"/>
          <w:sz w:val="28"/>
          <w:szCs w:val="28"/>
        </w:rPr>
        <w:t xml:space="preserve">258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Н</w:t>
      </w:r>
      <w:r>
        <w:rPr>
          <w:rStyle w:val="a6"/>
          <w:rFonts w:ascii="Times New Roman" w:hAnsi="Times New Roman" w:cs="Times New Roman"/>
          <w:sz w:val="28"/>
          <w:szCs w:val="28"/>
        </w:rPr>
        <w:t>К РФ</w:t>
      </w:r>
      <w:r w:rsidRPr="006E35DF">
        <w:rPr>
          <w:rFonts w:ascii="Times New Roman" w:hAnsi="Times New Roman" w:cs="Times New Roman"/>
          <w:sz w:val="28"/>
          <w:szCs w:val="28"/>
        </w:rPr>
        <w:t>.</w:t>
      </w:r>
    </w:p>
    <w:p w:rsidR="00FB1AEE" w:rsidRDefault="00AA089A" w:rsidP="00A04F07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340F7">
        <w:rPr>
          <w:rFonts w:ascii="Times New Roman" w:hAnsi="Times New Roman" w:cs="Times New Roman"/>
          <w:sz w:val="28"/>
          <w:szCs w:val="28"/>
        </w:rPr>
        <w:t>8</w:t>
      </w:r>
      <w:r w:rsidR="00A04F07">
        <w:rPr>
          <w:rFonts w:ascii="Times New Roman" w:hAnsi="Times New Roman" w:cs="Times New Roman"/>
          <w:sz w:val="28"/>
          <w:szCs w:val="28"/>
        </w:rPr>
        <w:t>.</w:t>
      </w:r>
      <w:r w:rsidR="00A04F07">
        <w:rPr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Амортизация по всем объектам амортизируемого имущества </w:t>
      </w:r>
      <w:r w:rsidR="00A04F07" w:rsidRPr="006E35DF">
        <w:rPr>
          <w:rFonts w:ascii="Times New Roman" w:hAnsi="Times New Roman" w:cs="Times New Roman"/>
          <w:sz w:val="28"/>
          <w:szCs w:val="28"/>
        </w:rPr>
        <w:t>(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основным средствам и нематериальным активам) начисляется линейным методом.</w:t>
      </w:r>
      <w:r w:rsidR="00A04F0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A04F07" w:rsidRPr="006E35DF" w:rsidRDefault="00A04F07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DF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6E35DF">
        <w:rPr>
          <w:rFonts w:ascii="Times New Roman" w:hAnsi="Times New Roman" w:cs="Times New Roman"/>
          <w:sz w:val="28"/>
          <w:szCs w:val="28"/>
        </w:rPr>
        <w:t xml:space="preserve">: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п</w:t>
      </w:r>
      <w:r w:rsidR="002546E1">
        <w:rPr>
          <w:rStyle w:val="a6"/>
          <w:rFonts w:ascii="Times New Roman" w:hAnsi="Times New Roman" w:cs="Times New Roman"/>
          <w:sz w:val="28"/>
          <w:szCs w:val="28"/>
        </w:rPr>
        <w:t>ункты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E35DF">
        <w:rPr>
          <w:rFonts w:ascii="Times New Roman" w:hAnsi="Times New Roman" w:cs="Times New Roman"/>
          <w:sz w:val="28"/>
          <w:szCs w:val="28"/>
        </w:rPr>
        <w:t>1</w:t>
      </w:r>
      <w:r w:rsidR="002546E1">
        <w:rPr>
          <w:rFonts w:ascii="Times New Roman" w:hAnsi="Times New Roman" w:cs="Times New Roman"/>
          <w:sz w:val="28"/>
          <w:szCs w:val="28"/>
        </w:rPr>
        <w:t xml:space="preserve"> и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E35DF">
        <w:rPr>
          <w:rFonts w:ascii="Times New Roman" w:hAnsi="Times New Roman" w:cs="Times New Roman"/>
          <w:sz w:val="28"/>
          <w:szCs w:val="28"/>
        </w:rPr>
        <w:t>3</w:t>
      </w:r>
      <w:r w:rsidR="008F26C3" w:rsidRPr="008F26C3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E35DF">
        <w:rPr>
          <w:rFonts w:ascii="Times New Roman" w:hAnsi="Times New Roman" w:cs="Times New Roman"/>
          <w:sz w:val="28"/>
          <w:szCs w:val="28"/>
        </w:rPr>
        <w:t xml:space="preserve">259 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>Н</w:t>
      </w:r>
      <w:r>
        <w:rPr>
          <w:rStyle w:val="a6"/>
          <w:rFonts w:ascii="Times New Roman" w:hAnsi="Times New Roman" w:cs="Times New Roman"/>
          <w:sz w:val="28"/>
          <w:szCs w:val="28"/>
        </w:rPr>
        <w:t>К РФ</w:t>
      </w:r>
      <w:r w:rsidRPr="006E35DF">
        <w:rPr>
          <w:rFonts w:ascii="Times New Roman" w:hAnsi="Times New Roman" w:cs="Times New Roman"/>
          <w:sz w:val="28"/>
          <w:szCs w:val="28"/>
        </w:rPr>
        <w:t>.</w:t>
      </w:r>
    </w:p>
    <w:p w:rsidR="00A04F07" w:rsidRPr="006E35DF" w:rsidRDefault="00AA089A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340F7">
        <w:rPr>
          <w:rFonts w:ascii="Times New Roman" w:hAnsi="Times New Roman" w:cs="Times New Roman"/>
          <w:sz w:val="28"/>
          <w:szCs w:val="28"/>
        </w:rPr>
        <w:t>9</w:t>
      </w:r>
      <w:r w:rsidR="00A04F07">
        <w:rPr>
          <w:rFonts w:ascii="Times New Roman" w:hAnsi="Times New Roman" w:cs="Times New Roman"/>
          <w:sz w:val="28"/>
          <w:szCs w:val="28"/>
        </w:rPr>
        <w:t>.</w:t>
      </w:r>
      <w:r w:rsidR="00A04F07">
        <w:rPr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Амортизационная премия не применяется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.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Амортизация начисляется в общем порядке.</w:t>
      </w:r>
      <w:r w:rsidR="00A04F07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: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п</w:t>
      </w:r>
      <w:r w:rsidR="002546E1">
        <w:rPr>
          <w:rStyle w:val="a6"/>
          <w:rFonts w:ascii="Times New Roman" w:hAnsi="Times New Roman" w:cs="Times New Roman"/>
          <w:sz w:val="28"/>
          <w:szCs w:val="28"/>
        </w:rPr>
        <w:t>ункт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6E35DF">
        <w:rPr>
          <w:rFonts w:ascii="Times New Roman" w:hAnsi="Times New Roman" w:cs="Times New Roman"/>
          <w:sz w:val="28"/>
          <w:szCs w:val="28"/>
        </w:rPr>
        <w:t>9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ст</w:t>
      </w:r>
      <w:r w:rsidR="002546E1">
        <w:rPr>
          <w:rStyle w:val="a6"/>
          <w:rFonts w:ascii="Times New Roman" w:hAnsi="Times New Roman" w:cs="Times New Roman"/>
          <w:sz w:val="28"/>
          <w:szCs w:val="28"/>
        </w:rPr>
        <w:t>атьи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258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A04F07">
        <w:rPr>
          <w:rStyle w:val="a6"/>
          <w:rFonts w:ascii="Times New Roman" w:hAnsi="Times New Roman" w:cs="Times New Roman"/>
          <w:sz w:val="28"/>
          <w:szCs w:val="28"/>
        </w:rPr>
        <w:t>К РФ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</w:p>
    <w:p w:rsidR="00FB1AEE" w:rsidRDefault="00AA089A" w:rsidP="00A04F07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40F7">
        <w:rPr>
          <w:rFonts w:ascii="Times New Roman" w:hAnsi="Times New Roman" w:cs="Times New Roman"/>
          <w:sz w:val="28"/>
          <w:szCs w:val="28"/>
        </w:rPr>
        <w:t>30</w:t>
      </w:r>
      <w:r w:rsidR="00A04F07">
        <w:rPr>
          <w:rFonts w:ascii="Times New Roman" w:hAnsi="Times New Roman" w:cs="Times New Roman"/>
          <w:sz w:val="28"/>
          <w:szCs w:val="28"/>
        </w:rPr>
        <w:t>.</w:t>
      </w:r>
      <w:r w:rsidR="00A04F07">
        <w:rPr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Норма амортизации по всем объектам амортизируемого имущества определяется без применения понижающих и повышающих коэффициентов.</w:t>
      </w:r>
    </w:p>
    <w:p w:rsidR="00A04F07" w:rsidRPr="00F05E5A" w:rsidRDefault="00A04F07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5A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F05E5A">
        <w:rPr>
          <w:rFonts w:ascii="Times New Roman" w:hAnsi="Times New Roman" w:cs="Times New Roman"/>
          <w:sz w:val="28"/>
          <w:szCs w:val="28"/>
        </w:rPr>
        <w:t xml:space="preserve">: </w:t>
      </w:r>
      <w:r w:rsidRPr="00F05E5A">
        <w:rPr>
          <w:rStyle w:val="a6"/>
          <w:rFonts w:ascii="Times New Roman" w:hAnsi="Times New Roman" w:cs="Times New Roman"/>
          <w:sz w:val="28"/>
          <w:szCs w:val="28"/>
        </w:rPr>
        <w:t>ст</w:t>
      </w:r>
      <w:r w:rsidR="002546E1" w:rsidRPr="00F05E5A">
        <w:rPr>
          <w:rStyle w:val="a6"/>
          <w:rFonts w:ascii="Times New Roman" w:hAnsi="Times New Roman" w:cs="Times New Roman"/>
          <w:sz w:val="28"/>
          <w:szCs w:val="28"/>
        </w:rPr>
        <w:t>атья</w:t>
      </w:r>
      <w:r w:rsidRPr="00F05E5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05E5A">
        <w:rPr>
          <w:rFonts w:ascii="Times New Roman" w:hAnsi="Times New Roman" w:cs="Times New Roman"/>
          <w:sz w:val="28"/>
          <w:szCs w:val="28"/>
        </w:rPr>
        <w:t>259.3</w:t>
      </w:r>
      <w:r w:rsidRPr="00F05E5A">
        <w:rPr>
          <w:rStyle w:val="a6"/>
          <w:rFonts w:ascii="Times New Roman" w:hAnsi="Times New Roman" w:cs="Times New Roman"/>
          <w:sz w:val="28"/>
          <w:szCs w:val="28"/>
        </w:rPr>
        <w:t xml:space="preserve"> НК РФ</w:t>
      </w:r>
      <w:r w:rsidRPr="00F05E5A">
        <w:rPr>
          <w:rFonts w:ascii="Times New Roman" w:hAnsi="Times New Roman" w:cs="Times New Roman"/>
          <w:sz w:val="28"/>
          <w:szCs w:val="28"/>
        </w:rPr>
        <w:t>.</w:t>
      </w:r>
    </w:p>
    <w:p w:rsidR="00FB1AEE" w:rsidRDefault="00AA089A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4F07" w:rsidRPr="006E35DF">
        <w:rPr>
          <w:rFonts w:ascii="Times New Roman" w:hAnsi="Times New Roman" w:cs="Times New Roman"/>
          <w:sz w:val="28"/>
          <w:szCs w:val="28"/>
        </w:rPr>
        <w:t>3</w:t>
      </w:r>
      <w:r w:rsidR="00F05E5A">
        <w:rPr>
          <w:rFonts w:ascii="Times New Roman" w:hAnsi="Times New Roman" w:cs="Times New Roman"/>
          <w:sz w:val="28"/>
          <w:szCs w:val="28"/>
        </w:rPr>
        <w:t>1</w:t>
      </w:r>
      <w:r w:rsidR="00A04F07" w:rsidRPr="006E35DF">
        <w:rPr>
          <w:rFonts w:ascii="Times New Roman" w:hAnsi="Times New Roman" w:cs="Times New Roman"/>
          <w:sz w:val="28"/>
          <w:szCs w:val="28"/>
        </w:rPr>
        <w:t>.</w:t>
      </w:r>
      <w:r w:rsidR="00A04F07" w:rsidRPr="006E35DF">
        <w:rPr>
          <w:rFonts w:ascii="Times New Roman" w:hAnsi="Times New Roman" w:cs="Times New Roman"/>
          <w:sz w:val="28"/>
          <w:szCs w:val="28"/>
        </w:rPr>
        <w:tab/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Резерв на ремонт основных средств не создается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. 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Расходы на ремонт основных средств, признаются для целей налогообложения в составе прочих расходов в том отчетном периоде</w:t>
      </w:r>
      <w:r w:rsidR="00A04F07" w:rsidRPr="006E35DF">
        <w:rPr>
          <w:rFonts w:ascii="Times New Roman" w:hAnsi="Times New Roman" w:cs="Times New Roman"/>
          <w:sz w:val="28"/>
          <w:szCs w:val="28"/>
        </w:rPr>
        <w:t>, в котором они были осуществлены, в сумме ф</w:t>
      </w:r>
      <w:r w:rsidR="00A04F07" w:rsidRPr="006E35DF">
        <w:rPr>
          <w:rStyle w:val="a6"/>
          <w:rFonts w:ascii="Times New Roman" w:hAnsi="Times New Roman" w:cs="Times New Roman"/>
          <w:sz w:val="28"/>
          <w:szCs w:val="28"/>
        </w:rPr>
        <w:t>актических затрат</w:t>
      </w:r>
      <w:r w:rsidR="00A04F07" w:rsidRPr="006E3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F07" w:rsidRPr="006E35DF" w:rsidRDefault="00A04F07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DF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6E35DF">
        <w:rPr>
          <w:rFonts w:ascii="Times New Roman" w:hAnsi="Times New Roman" w:cs="Times New Roman"/>
          <w:sz w:val="28"/>
          <w:szCs w:val="28"/>
        </w:rPr>
        <w:t xml:space="preserve">: 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статья </w:t>
      </w:r>
      <w:r w:rsidRPr="006E35DF">
        <w:rPr>
          <w:rFonts w:ascii="Times New Roman" w:hAnsi="Times New Roman" w:cs="Times New Roman"/>
          <w:sz w:val="28"/>
          <w:szCs w:val="28"/>
        </w:rPr>
        <w:t>260</w:t>
      </w:r>
      <w:r w:rsidRPr="006E35DF">
        <w:rPr>
          <w:rStyle w:val="a6"/>
          <w:rFonts w:ascii="Times New Roman" w:hAnsi="Times New Roman" w:cs="Times New Roman"/>
          <w:sz w:val="28"/>
          <w:szCs w:val="28"/>
        </w:rPr>
        <w:t xml:space="preserve"> Н</w:t>
      </w:r>
      <w:r>
        <w:rPr>
          <w:rStyle w:val="a6"/>
          <w:rFonts w:ascii="Times New Roman" w:hAnsi="Times New Roman" w:cs="Times New Roman"/>
          <w:sz w:val="28"/>
          <w:szCs w:val="28"/>
        </w:rPr>
        <w:t>К РФ</w:t>
      </w:r>
      <w:r w:rsidRPr="006E35DF">
        <w:rPr>
          <w:rFonts w:ascii="Times New Roman" w:hAnsi="Times New Roman" w:cs="Times New Roman"/>
          <w:sz w:val="28"/>
          <w:szCs w:val="28"/>
        </w:rPr>
        <w:t>.</w:t>
      </w:r>
    </w:p>
    <w:p w:rsidR="00A04F07" w:rsidRPr="006E35DF" w:rsidRDefault="00A04F07" w:rsidP="00A0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F07" w:rsidRDefault="00A04F07" w:rsidP="00A04F07">
      <w:pPr>
        <w:widowControl w:val="0"/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Операции с амортизируемым имуществом</w:t>
      </w:r>
    </w:p>
    <w:p w:rsidR="00A04F07" w:rsidRDefault="00A04F07" w:rsidP="00A04F07">
      <w:pPr>
        <w:widowControl w:val="0"/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A04F07" w:rsidRDefault="00AA089A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2.3</w:t>
      </w:r>
      <w:r w:rsidR="001340F7">
        <w:rPr>
          <w:rStyle w:val="a6"/>
          <w:rFonts w:ascii="Times New Roman" w:hAnsi="Times New Roman"/>
          <w:sz w:val="28"/>
          <w:szCs w:val="28"/>
        </w:rPr>
        <w:t>3</w:t>
      </w:r>
      <w:r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 xml:space="preserve">Для целей налогообложения прибыли установить применение линейного метода начисления амортизации. Сумму амортизации определять по каждому объекту амортизируемого имущества ежемесячно как произведение его первоначальной (восстановительной) стоимости и нормы амортизации, определенной для данного объекта. </w:t>
      </w:r>
    </w:p>
    <w:p w:rsidR="00A04F07" w:rsidRDefault="00AA089A" w:rsidP="00A04F07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2.3</w:t>
      </w:r>
      <w:r w:rsidR="001340F7">
        <w:rPr>
          <w:rStyle w:val="a6"/>
          <w:rFonts w:ascii="Times New Roman" w:hAnsi="Times New Roman"/>
          <w:sz w:val="28"/>
          <w:szCs w:val="28"/>
        </w:rPr>
        <w:t>4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>Аморти</w:t>
      </w:r>
      <w:r w:rsidR="009B62B6">
        <w:rPr>
          <w:rStyle w:val="a6"/>
          <w:rFonts w:ascii="Times New Roman" w:hAnsi="Times New Roman"/>
          <w:sz w:val="28"/>
          <w:szCs w:val="28"/>
        </w:rPr>
        <w:t xml:space="preserve">зируемым имуществом признавать </w:t>
      </w:r>
      <w:r w:rsidR="00A04F07">
        <w:rPr>
          <w:rStyle w:val="a6"/>
          <w:rFonts w:ascii="Times New Roman" w:hAnsi="Times New Roman"/>
          <w:sz w:val="28"/>
          <w:szCs w:val="28"/>
        </w:rPr>
        <w:t>основные средства со сроком полезного использования более 12 месяцев и первоначальной стоимостью более 100 000 рублей.</w:t>
      </w:r>
    </w:p>
    <w:p w:rsidR="00A04F07" w:rsidRDefault="00AA089A" w:rsidP="00A04F07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2.3</w:t>
      </w:r>
      <w:r w:rsidR="001340F7">
        <w:rPr>
          <w:rStyle w:val="a6"/>
          <w:rFonts w:ascii="Times New Roman" w:hAnsi="Times New Roman"/>
          <w:sz w:val="28"/>
          <w:szCs w:val="28"/>
        </w:rPr>
        <w:t>5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 xml:space="preserve">Применять распределение амортизируемого имущества по амортизационным группам в соответствии со сроками его полезного использования. Срок полезного использования определяется Учреждением самостоятельно на дату ввода в эксплуатацию данного объекта амортизируемого имущества в соответствии с техническими условиями и рекомендациями организаций-изготовителей, положениями 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="00A04F07">
        <w:rPr>
          <w:rStyle w:val="a6"/>
          <w:rFonts w:ascii="Times New Roman" w:hAnsi="Times New Roman"/>
          <w:sz w:val="28"/>
          <w:szCs w:val="28"/>
        </w:rPr>
        <w:t xml:space="preserve"> 258 Главы 25 НК РФ и с учетом классификации основных средств, утверждаемой Правительством Российской Федерации.</w:t>
      </w:r>
    </w:p>
    <w:p w:rsidR="00A04F07" w:rsidRDefault="00A04F07" w:rsidP="00A04F07">
      <w:pPr>
        <w:pStyle w:val="ConsNormal"/>
        <w:ind w:right="0"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Амортизируемые основные средства (имущество) объединяются в следующие амортизационные группы: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первая группа – все недолговечное имущество со сроком полезного использования от 1 года до 2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вторая группа – имущество со сроком полезного использования свыше 2 лет до 3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третья группа – имущество со сроком полезного использования свыше 3 лет до 5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четвертая группа – имущество со сроком полезного использования свыше 5 лет до 7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пятая группа – имущество со сроком полезного использования свыше 7 лет до 10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шестая группа – имущество со сроком полезного использования свыше 10 лет до 15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седьмая группа – имущество со сроком полезного использования свыше 15 лет до 20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восьмая группа – имущество со сроком полезного использования свыше 20 лет до 25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девятая группа – имущество со сроком полезного использования свыше 25 лет до 30 лет включительно;</w:t>
      </w:r>
    </w:p>
    <w:p w:rsidR="00A04F07" w:rsidRDefault="00CD03C3" w:rsidP="00CD03C3">
      <w:pPr>
        <w:pStyle w:val="ConsNormal"/>
        <w:numPr>
          <w:ilvl w:val="0"/>
          <w:numId w:val="31"/>
        </w:numPr>
        <w:ind w:left="0" w:righ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04F07">
        <w:rPr>
          <w:rStyle w:val="a6"/>
          <w:rFonts w:ascii="Times New Roman" w:hAnsi="Times New Roman"/>
          <w:sz w:val="28"/>
          <w:szCs w:val="28"/>
        </w:rPr>
        <w:t>десятая группа – имущество со сроком полезного использования свыше 30 лет.</w:t>
      </w:r>
    </w:p>
    <w:p w:rsidR="00A04F07" w:rsidRDefault="00AA089A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2.3</w:t>
      </w:r>
      <w:r w:rsidR="001340F7">
        <w:rPr>
          <w:rStyle w:val="a6"/>
          <w:rFonts w:ascii="Times New Roman" w:hAnsi="Times New Roman"/>
          <w:sz w:val="28"/>
          <w:szCs w:val="28"/>
        </w:rPr>
        <w:t>6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 xml:space="preserve">Начисление амортизации по объекту амортизируемого имущества начинать с 1-го числа месяца, следующего за месяцем, в котором этот объект был введен в эксплуатацию, а прекращать с 1-го числа месяца, следующего за месяцем, когда произошло полное списание стоимости такого объекта либо когда данный объект выбыл из состава амортизируемого имущества по любым основаниям. Начисление амортизации в отношении объекта амортизируемого имущества осуществлять в соответствии с нормой амортизации, определенной для данного объекта исходя из его срока полезного использования. </w:t>
      </w:r>
    </w:p>
    <w:p w:rsidR="00A04F07" w:rsidRDefault="00AA089A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2.3</w:t>
      </w:r>
      <w:r w:rsidR="001340F7">
        <w:rPr>
          <w:rStyle w:val="a6"/>
          <w:rFonts w:ascii="Times New Roman" w:hAnsi="Times New Roman"/>
          <w:sz w:val="28"/>
          <w:szCs w:val="28"/>
        </w:rPr>
        <w:t>7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>Для целей налогообложения прибыли не начислять амортизацию по следующим объектам основных средств и нематериальных активов: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>имущество, приобретенное (созданное) с использованием бюджетных средств целевого финансирования;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>объекты, переданные (полученные) по договорам в безвозмездное пользование.</w:t>
      </w:r>
    </w:p>
    <w:p w:rsidR="00A04F07" w:rsidRDefault="00AA089A" w:rsidP="00A04F07">
      <w:pPr>
        <w:pStyle w:val="ConsPlusNormal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2.3</w:t>
      </w:r>
      <w:r w:rsidR="001340F7">
        <w:rPr>
          <w:rStyle w:val="a6"/>
          <w:rFonts w:ascii="Times New Roman" w:hAnsi="Times New Roman"/>
          <w:sz w:val="28"/>
          <w:szCs w:val="28"/>
        </w:rPr>
        <w:t>8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>В состав расходов на амортизацию основных средств и нематериальных активов включать:</w:t>
      </w:r>
    </w:p>
    <w:p w:rsidR="00A04F07" w:rsidRDefault="00A04F07" w:rsidP="00A04F07">
      <w:pPr>
        <w:pStyle w:val="ConsPlusNormal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>амортизацию основных средств, стоимостью свыше 100 000 рублей включительно, начисленную в установленном порядке;</w:t>
      </w:r>
    </w:p>
    <w:p w:rsidR="00A04F07" w:rsidRDefault="00A04F07" w:rsidP="00A04F07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ab/>
        <w:t>амортизацию объектов библиотечного фонда, стоимостью до 100 000 рублей включительно, начисленную единовременно в размере 100% балансовой стоимости при выдаче объекта в эксплуатацию;</w:t>
      </w:r>
    </w:p>
    <w:p w:rsidR="00A04F07" w:rsidRDefault="00A04F07" w:rsidP="00A04F07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 xml:space="preserve">амортизацию иных объектов основных средств, стоимостью от </w:t>
      </w:r>
      <w:r w:rsidR="00ED459F" w:rsidRPr="00ED459F">
        <w:rPr>
          <w:rStyle w:val="a6"/>
          <w:rFonts w:ascii="Times New Roman" w:hAnsi="Times New Roman"/>
          <w:sz w:val="28"/>
          <w:szCs w:val="28"/>
        </w:rPr>
        <w:t>10 000</w:t>
      </w:r>
      <w:r w:rsidRPr="002E3A42">
        <w:rPr>
          <w:rStyle w:val="a6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до 100 000 рублей включительно, начисленную единовременно в размере 100% балансовой стоимости при выдаче объекта в эксплуатацию;</w:t>
      </w:r>
    </w:p>
    <w:p w:rsidR="00A04F07" w:rsidRDefault="00A04F07" w:rsidP="00A04F07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-</w:t>
      </w:r>
      <w:r>
        <w:rPr>
          <w:rStyle w:val="a6"/>
          <w:rFonts w:ascii="Times New Roman" w:hAnsi="Times New Roman"/>
          <w:sz w:val="28"/>
          <w:szCs w:val="28"/>
        </w:rPr>
        <w:tab/>
        <w:t xml:space="preserve">затраты на приобретение и создание объектов основных средств, стоимостью до </w:t>
      </w:r>
      <w:r w:rsidR="00ED459F" w:rsidRPr="00ED459F">
        <w:rPr>
          <w:rStyle w:val="a6"/>
          <w:rFonts w:ascii="Times New Roman" w:hAnsi="Times New Roman"/>
          <w:sz w:val="28"/>
          <w:szCs w:val="28"/>
        </w:rPr>
        <w:t xml:space="preserve">10 </w:t>
      </w:r>
      <w:r w:rsidRPr="00ED459F">
        <w:rPr>
          <w:rStyle w:val="a6"/>
          <w:rFonts w:ascii="Times New Roman" w:hAnsi="Times New Roman"/>
          <w:sz w:val="28"/>
          <w:szCs w:val="28"/>
        </w:rPr>
        <w:t>000</w:t>
      </w:r>
      <w:r>
        <w:rPr>
          <w:rStyle w:val="a6"/>
          <w:rFonts w:ascii="Times New Roman" w:hAnsi="Times New Roman"/>
          <w:sz w:val="28"/>
          <w:szCs w:val="28"/>
        </w:rPr>
        <w:t xml:space="preserve"> рублей включительно, за исключением объектов библиотечного фонда, нематериальных активов (амортизация не начисляется).</w:t>
      </w:r>
    </w:p>
    <w:p w:rsidR="00A04F07" w:rsidRDefault="00A04F07" w:rsidP="00A04F07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Числящиеся в бухгалтерском учете основные средства, стоимостью до 10 000 рублей, для целей налогового учета списывать при вводе их в эксплуатацию.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A04F07" w:rsidRDefault="00A04F07" w:rsidP="00A04F07">
      <w:pPr>
        <w:pStyle w:val="ConsNormal"/>
        <w:ind w:right="0" w:firstLine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Налоговая база, ставки. Налоговый, отчетный период</w:t>
      </w:r>
    </w:p>
    <w:p w:rsidR="00A04F07" w:rsidRDefault="00A04F07" w:rsidP="00A04F07">
      <w:pPr>
        <w:pStyle w:val="ConsNormal"/>
        <w:ind w:right="0" w:firstLine="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04F07" w:rsidRDefault="00AA089A" w:rsidP="00A04F07">
      <w:pPr>
        <w:pStyle w:val="ConsNormal"/>
        <w:ind w:right="0"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2.3</w:t>
      </w:r>
      <w:r w:rsidR="001340F7">
        <w:rPr>
          <w:rStyle w:val="a6"/>
          <w:rFonts w:ascii="Times New Roman" w:hAnsi="Times New Roman"/>
          <w:sz w:val="28"/>
          <w:szCs w:val="28"/>
        </w:rPr>
        <w:t>9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>Налогооблагаемую базу определять в соответствии с п. 1</w:t>
      </w:r>
      <w:r w:rsidR="008F26C3" w:rsidRPr="008F26C3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="00A04F07">
        <w:rPr>
          <w:rStyle w:val="a6"/>
          <w:rFonts w:ascii="Times New Roman" w:hAnsi="Times New Roman"/>
          <w:sz w:val="28"/>
          <w:szCs w:val="28"/>
        </w:rPr>
        <w:t xml:space="preserve"> 274, 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 w:rsidR="00A04F07">
        <w:rPr>
          <w:rStyle w:val="a6"/>
          <w:rFonts w:ascii="Times New Roman" w:hAnsi="Times New Roman"/>
          <w:sz w:val="28"/>
          <w:szCs w:val="28"/>
        </w:rPr>
        <w:t xml:space="preserve">321.1 главы 25 НК РФ как разницу между полученной суммой дохода от реализации товаров, выполненных работ, оказанных услуг, суммой внереализационных доходов (без учета налога на добавленную стоимость) и суммой фактически осуществленных расходов, связанных с ведением коммерческой деятельности. Налоговой базой признается денежное выражение прибыли, определяемой в соответствии со статьей 247 НК РФ, подлежащей налогообложению. Доходы и расходы учитываются в денежной форме. При определении налоговой базы прибыль, </w:t>
      </w:r>
      <w:r w:rsidR="00A04F07">
        <w:rPr>
          <w:rStyle w:val="a6"/>
          <w:rFonts w:ascii="Times New Roman" w:hAnsi="Times New Roman"/>
          <w:spacing w:val="-2"/>
          <w:sz w:val="28"/>
          <w:szCs w:val="28"/>
        </w:rPr>
        <w:t>подлежащая налогообложению, определяется нарастающим итогом с начала налогового периода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</w:p>
    <w:p w:rsidR="00A04F07" w:rsidRDefault="00A04F07" w:rsidP="00A04F07">
      <w:pPr>
        <w:pStyle w:val="ConsNormal"/>
        <w:ind w:right="0" w:firstLine="708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 случае если в отчетном (налоговом) периоде получен убыток - отрицательная разница между доходами, определяемыми, учитываемыми в целях налогообложения, в данном отчетном (налоговом) периоде налоговая база признается равной нулю.</w:t>
      </w:r>
    </w:p>
    <w:p w:rsidR="00A04F07" w:rsidRDefault="001340F7" w:rsidP="00A04F07">
      <w:pPr>
        <w:pStyle w:val="ConsNormal"/>
        <w:ind w:right="0" w:firstLine="708"/>
        <w:jc w:val="both"/>
        <w:rPr>
          <w:rStyle w:val="a6"/>
          <w:rFonts w:ascii="Times New Roman" w:hAnsi="Times New Roman" w:cs="Times New Roman"/>
          <w:sz w:val="28"/>
          <w:szCs w:val="28"/>
          <w:u w:color="FF0000"/>
        </w:rPr>
      </w:pPr>
      <w:r>
        <w:rPr>
          <w:rStyle w:val="a6"/>
          <w:rFonts w:ascii="Times New Roman" w:hAnsi="Times New Roman"/>
          <w:sz w:val="28"/>
          <w:szCs w:val="28"/>
          <w:u w:color="FF0000"/>
        </w:rPr>
        <w:t>2.40</w:t>
      </w:r>
      <w:r w:rsidR="00A04F07">
        <w:rPr>
          <w:rStyle w:val="a6"/>
          <w:rFonts w:ascii="Times New Roman" w:hAnsi="Times New Roman"/>
          <w:sz w:val="28"/>
          <w:szCs w:val="28"/>
          <w:u w:color="FF0000"/>
        </w:rPr>
        <w:t>.</w:t>
      </w:r>
      <w:r w:rsidR="00A04F07">
        <w:rPr>
          <w:rStyle w:val="a6"/>
          <w:rFonts w:ascii="Times New Roman" w:hAnsi="Times New Roman"/>
          <w:sz w:val="28"/>
          <w:szCs w:val="28"/>
          <w:u w:color="FF0000"/>
        </w:rPr>
        <w:tab/>
        <w:t>Сумму превышения доходов над расходами от предпринимательской деятельности до исчисления налога на прибыль не направлять на покрытие расходов, предусмотренных за счет средств целевого финансирования, выделенных по смете доходов и расходов.</w:t>
      </w:r>
    </w:p>
    <w:p w:rsidR="00A04F07" w:rsidRPr="00A960CF" w:rsidRDefault="00AA089A" w:rsidP="000D723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960CF">
        <w:rPr>
          <w:rStyle w:val="a6"/>
          <w:rFonts w:ascii="Times New Roman" w:hAnsi="Times New Roman"/>
          <w:sz w:val="28"/>
          <w:szCs w:val="28"/>
        </w:rPr>
        <w:t>2.4</w:t>
      </w:r>
      <w:r w:rsidR="001340F7" w:rsidRPr="00A960CF">
        <w:rPr>
          <w:rStyle w:val="a6"/>
          <w:rFonts w:ascii="Times New Roman" w:hAnsi="Times New Roman"/>
          <w:sz w:val="28"/>
          <w:szCs w:val="28"/>
        </w:rPr>
        <w:t>1</w:t>
      </w:r>
      <w:r w:rsidR="00A04F07" w:rsidRPr="00A960CF">
        <w:rPr>
          <w:rStyle w:val="a6"/>
          <w:rFonts w:ascii="Times New Roman" w:hAnsi="Times New Roman"/>
          <w:sz w:val="28"/>
          <w:szCs w:val="28"/>
        </w:rPr>
        <w:t>.</w:t>
      </w:r>
      <w:r w:rsidR="00A04F07" w:rsidRPr="00A960CF">
        <w:rPr>
          <w:rStyle w:val="a6"/>
          <w:rFonts w:ascii="Times New Roman" w:hAnsi="Times New Roman"/>
          <w:sz w:val="28"/>
          <w:szCs w:val="28"/>
        </w:rPr>
        <w:tab/>
        <w:t>Налоговые ставки применять в соответствии с п. 1</w:t>
      </w:r>
      <w:r w:rsidR="008F26C3" w:rsidRPr="00A960CF">
        <w:rPr>
          <w:rStyle w:val="a6"/>
          <w:rFonts w:ascii="Times New Roman" w:hAnsi="Times New Roman"/>
          <w:sz w:val="28"/>
          <w:szCs w:val="28"/>
        </w:rPr>
        <w:t xml:space="preserve"> статьи</w:t>
      </w:r>
      <w:r w:rsidR="00A04F07" w:rsidRPr="00A960CF">
        <w:rPr>
          <w:rStyle w:val="a6"/>
          <w:rFonts w:ascii="Times New Roman" w:hAnsi="Times New Roman"/>
          <w:sz w:val="28"/>
          <w:szCs w:val="28"/>
        </w:rPr>
        <w:t xml:space="preserve"> 284 главы 25 НК РФ</w:t>
      </w:r>
      <w:r w:rsidR="000D7237" w:rsidRPr="00A960CF">
        <w:rPr>
          <w:rStyle w:val="a6"/>
          <w:rFonts w:ascii="Times New Roman" w:hAnsi="Times New Roman"/>
          <w:sz w:val="28"/>
          <w:szCs w:val="28"/>
        </w:rPr>
        <w:t>.</w:t>
      </w:r>
    </w:p>
    <w:p w:rsidR="00A04F07" w:rsidRDefault="00AA089A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2.4</w:t>
      </w:r>
      <w:r w:rsidR="001340F7">
        <w:rPr>
          <w:rStyle w:val="a6"/>
          <w:rFonts w:ascii="Times New Roman" w:hAnsi="Times New Roman"/>
          <w:sz w:val="28"/>
          <w:szCs w:val="28"/>
        </w:rPr>
        <w:t>2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>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</w:t>
      </w:r>
    </w:p>
    <w:p w:rsidR="00A04F07" w:rsidRDefault="00AA089A" w:rsidP="00A04F07">
      <w:pPr>
        <w:pStyle w:val="ConsNormal"/>
        <w:ind w:right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2.4</w:t>
      </w:r>
      <w:r w:rsidR="001340F7">
        <w:rPr>
          <w:rStyle w:val="a6"/>
          <w:rFonts w:ascii="Times New Roman" w:hAnsi="Times New Roman"/>
          <w:sz w:val="28"/>
          <w:szCs w:val="28"/>
        </w:rPr>
        <w:t>3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 xml:space="preserve">Статьей 286 главы 25 НК РФ предусмотрен порядок исчисления налога и авансовых платежей по налогу на прибыль, которые определяются как соответствующая налоговой ставке процентная доля налоговой базы, определяемой в соответствии со статьей 274 НК РФ. </w:t>
      </w:r>
    </w:p>
    <w:p w:rsidR="00A04F07" w:rsidRDefault="00A04F07" w:rsidP="00A04F07">
      <w:pPr>
        <w:pStyle w:val="ConsNormal"/>
        <w:ind w:righ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По итогам каждого отчетного (налогового) периода исчислять сумму авансового платежа,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</w:t>
      </w:r>
    </w:p>
    <w:p w:rsidR="00A04F07" w:rsidRDefault="00AA089A" w:rsidP="00A04F07">
      <w:pPr>
        <w:pStyle w:val="ConsNormal"/>
        <w:ind w:right="0"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</w:t>
      </w:r>
      <w:r w:rsidR="00A04F07">
        <w:rPr>
          <w:rStyle w:val="a6"/>
          <w:rFonts w:ascii="Times New Roman" w:hAnsi="Times New Roman"/>
          <w:sz w:val="28"/>
          <w:szCs w:val="28"/>
        </w:rPr>
        <w:t>4</w:t>
      </w:r>
      <w:r w:rsidR="001340F7">
        <w:rPr>
          <w:rStyle w:val="a6"/>
          <w:rFonts w:ascii="Times New Roman" w:hAnsi="Times New Roman"/>
          <w:sz w:val="28"/>
          <w:szCs w:val="28"/>
        </w:rPr>
        <w:t>4</w:t>
      </w:r>
      <w:r w:rsidR="00A04F07">
        <w:rPr>
          <w:rStyle w:val="a6"/>
          <w:rFonts w:ascii="Times New Roman" w:hAnsi="Times New Roman"/>
          <w:sz w:val="28"/>
          <w:szCs w:val="28"/>
        </w:rPr>
        <w:t>.</w:t>
      </w:r>
      <w:r w:rsidR="00A04F07">
        <w:rPr>
          <w:rStyle w:val="a6"/>
          <w:rFonts w:ascii="Times New Roman" w:hAnsi="Times New Roman"/>
          <w:sz w:val="28"/>
          <w:szCs w:val="28"/>
        </w:rPr>
        <w:tab/>
        <w:t xml:space="preserve">Установить, что авансовые платежи налога на прибыль осуществляются путем внесения только квартальных авансовых платежей по итогам отчетного периода не позднее срока, установленного для подачи </w:t>
      </w:r>
      <w:r w:rsidR="00A04F07">
        <w:rPr>
          <w:rStyle w:val="a6"/>
          <w:rFonts w:ascii="Times New Roman" w:hAnsi="Times New Roman"/>
          <w:sz w:val="28"/>
          <w:szCs w:val="28"/>
        </w:rPr>
        <w:lastRenderedPageBreak/>
        <w:t>налоговых деклараций за соответствующий налоговый период (</w:t>
      </w:r>
      <w:r w:rsidR="008F26C3">
        <w:rPr>
          <w:rStyle w:val="a6"/>
          <w:rFonts w:ascii="Times New Roman" w:hAnsi="Times New Roman"/>
          <w:sz w:val="28"/>
          <w:szCs w:val="28"/>
        </w:rPr>
        <w:t>статья</w:t>
      </w:r>
      <w:r w:rsidR="00A04F07">
        <w:rPr>
          <w:rStyle w:val="a6"/>
          <w:rFonts w:ascii="Times New Roman" w:hAnsi="Times New Roman"/>
          <w:sz w:val="28"/>
          <w:szCs w:val="28"/>
        </w:rPr>
        <w:t xml:space="preserve"> 289 НК РФ). Налоговые декларации (налоговые расчеты) по итогам налогового периода представлять не позднее </w:t>
      </w:r>
      <w:r w:rsidR="00A04F07">
        <w:rPr>
          <w:rStyle w:val="a6"/>
          <w:rFonts w:ascii="Times New Roman" w:hAnsi="Times New Roman"/>
          <w:sz w:val="28"/>
          <w:szCs w:val="28"/>
          <w:u w:color="FF0000"/>
        </w:rPr>
        <w:t>28</w:t>
      </w:r>
      <w:r w:rsidR="00A04F07">
        <w:rPr>
          <w:rStyle w:val="a6"/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A04F07" w:rsidRDefault="00A04F07" w:rsidP="00A04F07">
      <w:pPr>
        <w:pStyle w:val="a4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4F07" w:rsidRDefault="00A04F07" w:rsidP="00A04F0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4D19">
        <w:rPr>
          <w:rFonts w:ascii="Times New Roman" w:hAnsi="Times New Roman" w:cs="Times New Roman"/>
          <w:sz w:val="28"/>
          <w:szCs w:val="28"/>
        </w:rPr>
        <w:t>Раздел I</w:t>
      </w:r>
      <w:r w:rsidRPr="00A04D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4D19">
        <w:rPr>
          <w:rFonts w:ascii="Times New Roman" w:hAnsi="Times New Roman" w:cs="Times New Roman"/>
          <w:sz w:val="28"/>
          <w:szCs w:val="28"/>
        </w:rPr>
        <w:t>I. Налог на добавленную стоимость</w:t>
      </w:r>
    </w:p>
    <w:p w:rsidR="00A04F07" w:rsidRPr="007C4340" w:rsidRDefault="00AA089A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Моментом определения налоговой базы в целях исчисления НДС признается день отгрузки (передачи) товаров (работ, услуг), имущественных прав (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 Главы 21 НК РФ).</w:t>
      </w:r>
    </w:p>
    <w:p w:rsidR="00A04F07" w:rsidRPr="007C4340" w:rsidRDefault="00A04F07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при реализации товаров (работ, услуг) определяется исходя из всех доходов, связанных с расчетами по оплате операций, облагаемым НДС, полученных в денежной форме.</w:t>
      </w:r>
    </w:p>
    <w:p w:rsidR="00A04F07" w:rsidRPr="007C4340" w:rsidRDefault="00AA089A" w:rsidP="00A04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реализации услуг (работ, товаров), не облагаемых НДС, учитываются отдельно от операций,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налогообложению НДС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(пп.14 п.2, пп.16 п.3, п.4 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149 НК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07" w:rsidRPr="007C4340" w:rsidRDefault="00A04F07" w:rsidP="00A04F0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Раздельный учет организован путем открытия соответствующих субсчетов к счету 401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10 «Доходы текущего финансового года»» на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 аналитического учета.</w:t>
      </w:r>
    </w:p>
    <w:p w:rsidR="00A04F07" w:rsidRPr="007C4340" w:rsidRDefault="00AA089A" w:rsidP="00AA089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расчето</w:t>
      </w:r>
      <w:r w:rsidR="00A04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НДС ведется на счете 210.1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0 «Расчеты по налоговым вычетам по НД</w:t>
      </w:r>
      <w:r w:rsidR="00A0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С» с использованием счета 210.1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2 «Расчеты по НДС по приобретенным материальным ценностям, работам, услугам».</w:t>
      </w:r>
    </w:p>
    <w:p w:rsidR="00A04F07" w:rsidRDefault="00A04F07" w:rsidP="00A04F0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Раздельный учет НДС по операциям, облагаемым налогом по ставке 10 и 20 процентов, а также по операциям, освобожденным от налога, ведется с применением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твующей аналитики к счету 210.1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000 «Расчеты по НДС по приобретенным материальным ценностям, работам, услугам».</w:t>
      </w:r>
    </w:p>
    <w:p w:rsidR="00A04F07" w:rsidRPr="007C4340" w:rsidRDefault="00AA089A" w:rsidP="00AA089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налога на добавленную стоимость, предъявленные продавцами товаров (работ, услуг) учитываются в стоимости этих товаров (работ, услуг), в том числе основных средств и нематериальных активов, имущественных прав, используемым для осуществления операций в рамках деятельности учреждения, не облагаемой НДС (пп.1 п.2 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 НК РФ). </w:t>
      </w:r>
    </w:p>
    <w:p w:rsidR="00A04F07" w:rsidRDefault="00A04F07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налога, предъявленные продавцами товаров (работ, услуг) принимаются к вычету по товарам (работам, услугам), в том числе 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и нематериальным активам, имущественным правам,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для осуществления операций,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учреждения,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гаемой НДС (п.2 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 НК РФ).</w:t>
      </w:r>
    </w:p>
    <w:p w:rsidR="00A04F07" w:rsidRPr="007C4340" w:rsidRDefault="00AA089A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ст.171 НК РФ сумма НДС уменьшается на налоговый вычет. Вычетам подлежат суммы налога, предъявленные при приобретении товаров (работ, услуг), с сумм оплаты, частичной оплаты в счет предстоящих поставок товаров (выполнения работ, оказания услуг), передачи имущественных прав.</w:t>
      </w:r>
    </w:p>
    <w:p w:rsidR="00A04F07" w:rsidRPr="007C4340" w:rsidRDefault="00A04F07" w:rsidP="00A0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принимает к вычету суммы НДС с предварительной оплаты, перечисленной поставщикам (исполнителям, подрядчикам), при условиях: договором предусмотрена предварительная оплата; приобретаемые товары (работы, услуги) будут использоваться в операциях, облагаемых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НДС; имеется в наличии правильно оформленный счет-фактура.</w:t>
      </w:r>
    </w:p>
    <w:p w:rsidR="00A04F07" w:rsidRDefault="00A04F07" w:rsidP="00A0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итогам налогового периода сумма налоговых вычетов превышает общую сумму налога, исчисленную по операциям, признаваемым объектом налогообложения, то полученная разница подлежит возмещению (зачету, возврату)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налогоплательщику в соответствии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176 НК РФ.</w:t>
      </w:r>
    </w:p>
    <w:p w:rsidR="00A04F07" w:rsidRDefault="00AA089A" w:rsidP="00A0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книги покупок и книги продаж осуществляется в порядке, установленном Постановлением Правительства РФ № 1137 от 26.12.2011 </w:t>
      </w:r>
      <w:r w:rsidR="00A04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</w:t>
      </w:r>
      <w:r w:rsidR="00A0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полнениями) 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автоматизированного учета, с последующим распечатыванием не позднее 15-го числа месяца, следующего за отчетным кварталом.</w:t>
      </w:r>
    </w:p>
    <w:p w:rsidR="00A04F07" w:rsidRDefault="00A04F07" w:rsidP="00A0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покупок регистрируется лишь вычитаемый налог, определяемый по счету-фактуре по товарам (работам, услугам), используемым для осуществления операций, в рамках деятельности учреждения, облагаемой НДС.</w:t>
      </w:r>
    </w:p>
    <w:p w:rsidR="007950C5" w:rsidRPr="007C4340" w:rsidRDefault="007950C5" w:rsidP="00A0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книге покупок подшивается оригинал счет</w:t>
      </w:r>
      <w:r w:rsidR="0025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а-фактуры и 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УПД. Оригиналы </w:t>
      </w:r>
      <w:r w:rsidR="0025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УПД подшиваются в </w:t>
      </w:r>
      <w:r w:rsidR="00251425" w:rsidRPr="0025142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расчетов с поставщиками и подрядчиками</w:t>
      </w:r>
      <w:r w:rsidR="0025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№4.</w:t>
      </w:r>
    </w:p>
    <w:p w:rsidR="00A04F07" w:rsidRPr="007C4340" w:rsidRDefault="00AA089A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 выставляются в электронном виде и на бумажном носителе.</w:t>
      </w:r>
    </w:p>
    <w:p w:rsidR="00A04F07" w:rsidRPr="007C4340" w:rsidRDefault="00A04F07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оформление счетов-фактур осуществляется в отношении случаев реализации товаров, работ, услуг, облагаемых НДС. По операциям, не облагаемым НДС, счета-фактуры выставляются в случае необходимости.</w:t>
      </w:r>
    </w:p>
    <w:p w:rsidR="00A04F07" w:rsidRPr="007C4340" w:rsidRDefault="00A04F07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счетов-фактур производится в порядке возрастания с начала календарного года (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169 НК РФ).</w:t>
      </w:r>
    </w:p>
    <w:p w:rsidR="00A04F07" w:rsidRPr="007C4340" w:rsidRDefault="00A04F07" w:rsidP="00A04F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корректировочных счетов-фактур производится с использованием буквенной приставки (префикса) «</w:t>
      </w:r>
      <w:proofErr w:type="spellStart"/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proofErr w:type="spellEnd"/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идущей впереди основного номера документа, например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proofErr w:type="gramEnd"/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№002. (пп.1 п.5, пп.1 п.5.1, пп.1 п.5.2 ст.169 НК РФ, </w:t>
      </w:r>
      <w:proofErr w:type="spellStart"/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п.1 Правил заполнения корректировочного счета-фактуры, применяемого при расчетах по НДС,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(Постановлением Правительства РФ </w:t>
      </w:r>
      <w:r w:rsidR="008F26C3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26.12.2011</w:t>
      </w:r>
      <w:r w:rsidR="008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1137).</w:t>
      </w:r>
    </w:p>
    <w:p w:rsidR="00A04F07" w:rsidRPr="007C4340" w:rsidRDefault="00AA089A" w:rsidP="00AA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период устанавливается как квартал (</w:t>
      </w:r>
      <w:r w:rsidR="008F26C3">
        <w:rPr>
          <w:rStyle w:val="a6"/>
          <w:rFonts w:ascii="Times New Roman" w:hAnsi="Times New Roman"/>
          <w:sz w:val="28"/>
          <w:szCs w:val="28"/>
        </w:rPr>
        <w:t xml:space="preserve">статьи </w:t>
      </w:r>
      <w:r w:rsidR="00A04F07" w:rsidRPr="007C4340">
        <w:rPr>
          <w:rFonts w:ascii="Times New Roman" w:eastAsia="Times New Roman" w:hAnsi="Times New Roman" w:cs="Times New Roman"/>
          <w:sz w:val="28"/>
          <w:szCs w:val="28"/>
          <w:lang w:eastAsia="ru-RU"/>
        </w:rPr>
        <w:t>163 НК РФ).</w:t>
      </w:r>
    </w:p>
    <w:p w:rsidR="007C4340" w:rsidRDefault="00AA089A" w:rsidP="00AA0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Style w:val="a6"/>
          <w:rFonts w:ascii="Times New Roman" w:hAnsi="Times New Roman"/>
          <w:sz w:val="28"/>
          <w:szCs w:val="28"/>
        </w:rPr>
        <w:tab/>
      </w:r>
      <w:r w:rsidR="004D7EDB" w:rsidRPr="007C4340">
        <w:rPr>
          <w:rFonts w:ascii="Times New Roman" w:hAnsi="Times New Roman" w:cs="Times New Roman"/>
          <w:sz w:val="28"/>
          <w:szCs w:val="28"/>
        </w:rPr>
        <w:t>Приказом ФНС России от 19.12.2018 года № ММВ-7-15/820@ с</w:t>
      </w:r>
      <w:r w:rsidR="007C4340">
        <w:rPr>
          <w:rFonts w:ascii="Times New Roman" w:hAnsi="Times New Roman" w:cs="Times New Roman"/>
          <w:sz w:val="28"/>
          <w:szCs w:val="28"/>
        </w:rPr>
        <w:t xml:space="preserve"> 0</w:t>
      </w:r>
      <w:r w:rsidR="004D7EDB" w:rsidRPr="007C4340">
        <w:rPr>
          <w:rFonts w:ascii="Times New Roman" w:hAnsi="Times New Roman" w:cs="Times New Roman"/>
          <w:sz w:val="28"/>
          <w:szCs w:val="28"/>
        </w:rPr>
        <w:t xml:space="preserve">2.02.2019 года утверждены новые форматы электронных счетов-фактур и УПД. </w:t>
      </w:r>
    </w:p>
    <w:p w:rsidR="00950756" w:rsidRDefault="00950756" w:rsidP="009507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50756" w:rsidRDefault="00950756" w:rsidP="009507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Раздел I</w:t>
      </w:r>
      <w:r w:rsidRPr="0043170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Налог на имущество</w:t>
      </w:r>
    </w:p>
    <w:p w:rsidR="00950756" w:rsidRPr="00431703" w:rsidRDefault="00950756" w:rsidP="009507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0756" w:rsidRPr="00431703" w:rsidRDefault="00950756" w:rsidP="0095075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Установить, что объектом налогообложения является недвижимое имущество, учитываемое на балансе в качестве объектов основных средств, в соответствии с установленным порядком ведения бухгалтерского учета.</w:t>
      </w:r>
    </w:p>
    <w:p w:rsidR="00950756" w:rsidRPr="00431703" w:rsidRDefault="00950756" w:rsidP="00950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Установить, что при исчислении налога на имущество налоговая база определяется как среднегодовая стоимость имущества, признав</w:t>
      </w:r>
      <w:r>
        <w:rPr>
          <w:rFonts w:ascii="Times New Roman" w:hAnsi="Times New Roman" w:cs="Times New Roman"/>
          <w:sz w:val="28"/>
          <w:szCs w:val="28"/>
        </w:rPr>
        <w:t>аемого объектом налогообложения.</w:t>
      </w:r>
      <w:r w:rsidRPr="0043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1703">
        <w:rPr>
          <w:rFonts w:ascii="Times New Roman" w:hAnsi="Times New Roman" w:cs="Times New Roman"/>
          <w:sz w:val="28"/>
          <w:szCs w:val="28"/>
        </w:rPr>
        <w:t xml:space="preserve">акое имущество учитывается по его остаточной </w:t>
      </w:r>
      <w:r w:rsidRPr="00431703">
        <w:rPr>
          <w:rFonts w:ascii="Times New Roman" w:hAnsi="Times New Roman" w:cs="Times New Roman"/>
          <w:sz w:val="28"/>
          <w:szCs w:val="28"/>
        </w:rPr>
        <w:lastRenderedPageBreak/>
        <w:t>стоимости, сформированной в соответствии с установленным порядком ведения бухгалтерского учета, утвержденным в учетной политике учреждения.</w:t>
      </w:r>
    </w:p>
    <w:p w:rsidR="00950756" w:rsidRPr="00431703" w:rsidRDefault="00950756" w:rsidP="00950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Определять налоговую базу отдельно в отношении каждого объекта недвижимого имущества.</w:t>
      </w:r>
    </w:p>
    <w:p w:rsidR="00950756" w:rsidRPr="00431703" w:rsidRDefault="00950756" w:rsidP="00950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703">
        <w:rPr>
          <w:rFonts w:ascii="Times New Roman" w:hAnsi="Times New Roman" w:cs="Times New Roman"/>
          <w:sz w:val="28"/>
          <w:szCs w:val="28"/>
        </w:rPr>
        <w:t xml:space="preserve"> если объект недвижимого имущества, подлежащий налогообложению, имеет фактическое местонахождение на территориях разных субъектов Российской Федерации,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части, пропорциональной доле балансовой стоимости объекта недвижимого имущества на территории соответствующего субъекта Российской Федерации. </w:t>
      </w:r>
    </w:p>
    <w:p w:rsidR="00950756" w:rsidRPr="0010383D" w:rsidRDefault="00950756" w:rsidP="00950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Расчет налога на имущество производить в соответствии с </w:t>
      </w:r>
      <w:r w:rsidRPr="00103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города Москвы </w:t>
      </w:r>
      <w:r w:rsidR="00CD03C3" w:rsidRPr="00103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05.11.2003 № 64 </w:t>
      </w:r>
      <w:r w:rsidRPr="0010383D">
        <w:rPr>
          <w:rFonts w:ascii="Times New Roman" w:hAnsi="Times New Roman" w:cs="Times New Roman"/>
          <w:sz w:val="28"/>
          <w:szCs w:val="28"/>
          <w:shd w:val="clear" w:color="auto" w:fill="FFFFFF"/>
        </w:rPr>
        <w:t>«О налоге на имущество организаций»</w:t>
      </w:r>
      <w:r w:rsidRPr="0010383D">
        <w:rPr>
          <w:rFonts w:ascii="Times New Roman" w:hAnsi="Times New Roman" w:cs="Times New Roman"/>
          <w:sz w:val="28"/>
          <w:szCs w:val="28"/>
        </w:rPr>
        <w:t>.</w:t>
      </w:r>
    </w:p>
    <w:p w:rsidR="00950756" w:rsidRPr="00431703" w:rsidRDefault="00950756" w:rsidP="00950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Налоговым периодом признать календарный год, отчетными – первый квартал, полугодие, девять месяцев (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Pr="00431703">
        <w:rPr>
          <w:rFonts w:ascii="Times New Roman" w:hAnsi="Times New Roman" w:cs="Times New Roman"/>
          <w:sz w:val="28"/>
          <w:szCs w:val="28"/>
        </w:rPr>
        <w:t xml:space="preserve"> 379 Главы 30 НК РФ).</w:t>
      </w:r>
    </w:p>
    <w:p w:rsidR="00950756" w:rsidRPr="00A960CF" w:rsidRDefault="00950756" w:rsidP="0095075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CF">
        <w:rPr>
          <w:rFonts w:ascii="Times New Roman" w:hAnsi="Times New Roman" w:cs="Times New Roman"/>
          <w:sz w:val="28"/>
          <w:szCs w:val="28"/>
        </w:rPr>
        <w:t>4.7.</w:t>
      </w:r>
      <w:r w:rsidRPr="00A960CF">
        <w:rPr>
          <w:rFonts w:ascii="Times New Roman" w:hAnsi="Times New Roman" w:cs="Times New Roman"/>
          <w:sz w:val="28"/>
          <w:szCs w:val="28"/>
        </w:rPr>
        <w:tab/>
        <w:t xml:space="preserve">Ставка налога устанавливается </w:t>
      </w:r>
      <w:r w:rsidR="00485DB1" w:rsidRPr="00A960CF">
        <w:rPr>
          <w:rFonts w:ascii="Times New Roman" w:hAnsi="Times New Roman" w:cs="Times New Roman"/>
          <w:sz w:val="28"/>
          <w:szCs w:val="28"/>
        </w:rPr>
        <w:t>в соответствии со ст. 380 НК РФ.</w:t>
      </w:r>
    </w:p>
    <w:p w:rsidR="00950756" w:rsidRPr="00431703" w:rsidRDefault="00950756" w:rsidP="0095075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Налоговые расчеты по авансовым платежам по налогу предоставлять не позднее 30 дней с даты окончания соответствующего отчетного периода. Налоговые декларации по итогам налогового периода предоставлять не позднее 30 марта года, следующего за истекшим налоговым периодом.</w:t>
      </w:r>
    </w:p>
    <w:p w:rsidR="00950756" w:rsidRDefault="00950756" w:rsidP="009507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Уплату авансовых платежей по налогу осуществлять по итогам каждого отчетного периода в пятидневный срок со дня, установленного для предоставления бухгалтерской отчетности. Сумму налога, исчисленную по итогам налогового периода, уплачивать в десятидневный срок со дня, установленного для предоставления бухгалтерской отчетности за год.</w:t>
      </w:r>
    </w:p>
    <w:p w:rsidR="00754F8E" w:rsidRDefault="00950756" w:rsidP="002624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754F8E" w:rsidRPr="002624EF">
        <w:rPr>
          <w:rFonts w:ascii="Times New Roman" w:hAnsi="Times New Roman" w:cs="Times New Roman"/>
          <w:sz w:val="28"/>
          <w:szCs w:val="28"/>
        </w:rPr>
        <w:t>В соответствии с поправками, внесенными в НК РФ</w:t>
      </w:r>
      <w:r w:rsidR="00CD03C3">
        <w:rPr>
          <w:rFonts w:ascii="Times New Roman" w:hAnsi="Times New Roman" w:cs="Times New Roman"/>
          <w:sz w:val="28"/>
          <w:szCs w:val="28"/>
        </w:rPr>
        <w:t>, Федеральным </w:t>
      </w:r>
      <w:r w:rsidR="00754F8E" w:rsidRPr="002624E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D03C3">
        <w:rPr>
          <w:rFonts w:ascii="Times New Roman" w:hAnsi="Times New Roman" w:cs="Times New Roman"/>
          <w:sz w:val="28"/>
          <w:szCs w:val="28"/>
        </w:rPr>
        <w:t xml:space="preserve">от 15.04.2019 № </w:t>
      </w:r>
      <w:r>
        <w:rPr>
          <w:rFonts w:ascii="Times New Roman" w:hAnsi="Times New Roman" w:cs="Times New Roman"/>
          <w:sz w:val="28"/>
          <w:szCs w:val="28"/>
        </w:rPr>
        <w:t>63-ФЗ</w:t>
      </w:r>
      <w:r w:rsidR="00754F8E" w:rsidRPr="002624EF">
        <w:rPr>
          <w:rFonts w:ascii="Times New Roman" w:hAnsi="Times New Roman" w:cs="Times New Roman"/>
          <w:sz w:val="28"/>
          <w:szCs w:val="28"/>
        </w:rPr>
        <w:t>, с 1 января 2020 года отменены ежеквартальные авансовые расчеты по налогу на имущество организаций.</w:t>
      </w:r>
    </w:p>
    <w:p w:rsidR="00D164C5" w:rsidRDefault="002624EF" w:rsidP="00254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</w:t>
      </w:r>
      <w:r w:rsidRPr="002624EF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</w:t>
      </w:r>
      <w:r w:rsidRPr="002624EF">
        <w:rPr>
          <w:rFonts w:ascii="Times New Roman" w:hAnsi="Times New Roman" w:cs="Times New Roman"/>
          <w:sz w:val="28"/>
          <w:szCs w:val="28"/>
        </w:rPr>
        <w:t xml:space="preserve"> порядок расчета авансовых платежей по налогу на имущество </w:t>
      </w:r>
      <w:r w:rsidR="00CD03C3">
        <w:rPr>
          <w:rFonts w:ascii="Times New Roman" w:hAnsi="Times New Roman" w:cs="Times New Roman"/>
          <w:sz w:val="28"/>
          <w:szCs w:val="28"/>
        </w:rPr>
        <w:t>в</w:t>
      </w:r>
      <w:r w:rsidRPr="0026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="008F26C3">
        <w:rPr>
          <w:rFonts w:ascii="Times New Roman" w:hAnsi="Times New Roman" w:cs="Times New Roman"/>
          <w:sz w:val="28"/>
          <w:szCs w:val="28"/>
        </w:rPr>
        <w:t xml:space="preserve"> </w:t>
      </w:r>
      <w:r w:rsidR="008F26C3">
        <w:rPr>
          <w:rStyle w:val="a6"/>
          <w:rFonts w:ascii="Times New Roman" w:hAnsi="Times New Roman"/>
          <w:sz w:val="28"/>
          <w:szCs w:val="28"/>
        </w:rPr>
        <w:t>статьи</w:t>
      </w:r>
      <w:r w:rsidRPr="002624EF">
        <w:rPr>
          <w:rFonts w:ascii="Times New Roman" w:hAnsi="Times New Roman" w:cs="Times New Roman"/>
          <w:sz w:val="28"/>
          <w:szCs w:val="28"/>
        </w:rPr>
        <w:t xml:space="preserve"> 378.2 НК РФ разрешено</w:t>
      </w:r>
      <w:proofErr w:type="gramEnd"/>
      <w:r w:rsidRPr="002624EF">
        <w:rPr>
          <w:rFonts w:ascii="Times New Roman" w:hAnsi="Times New Roman" w:cs="Times New Roman"/>
          <w:sz w:val="28"/>
          <w:szCs w:val="28"/>
        </w:rPr>
        <w:t xml:space="preserve"> использовать в расчетах кадастровую стоимость, актуальную на момент перечисления платежа.</w:t>
      </w:r>
    </w:p>
    <w:p w:rsidR="002546E1" w:rsidRDefault="002546E1" w:rsidP="00254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6C3" w:rsidRDefault="008F26C3" w:rsidP="00254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4C5" w:rsidRDefault="00D164C5" w:rsidP="001532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317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1703">
        <w:rPr>
          <w:rFonts w:ascii="Times New Roman" w:hAnsi="Times New Roman" w:cs="Times New Roman"/>
          <w:sz w:val="28"/>
          <w:szCs w:val="28"/>
        </w:rPr>
        <w:t>. Земельный налог</w:t>
      </w:r>
    </w:p>
    <w:p w:rsidR="00D164C5" w:rsidRPr="00431703" w:rsidRDefault="00D164C5" w:rsidP="001532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4C5" w:rsidRPr="00431703" w:rsidRDefault="00D164C5" w:rsidP="001532A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При исчислении земельного налога руководствоваться следующими нормативными документами:</w:t>
      </w:r>
    </w:p>
    <w:p w:rsidR="00D164C5" w:rsidRDefault="00D164C5" w:rsidP="001532A0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Глава 31 НК РФ;</w:t>
      </w:r>
    </w:p>
    <w:p w:rsidR="00D164C5" w:rsidRPr="00ED680C" w:rsidRDefault="00D164C5" w:rsidP="00D164C5">
      <w:pPr>
        <w:pStyle w:val="ConsNormal"/>
        <w:ind w:left="72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D6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 города Москвы </w:t>
      </w:r>
      <w:r w:rsidR="00CD0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24.11.2004 №74 «</w:t>
      </w:r>
      <w:r w:rsidRPr="00ED6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земе</w:t>
      </w:r>
      <w:r w:rsidR="00920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льном налоге</w:t>
      </w:r>
      <w:r w:rsidR="00CD0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ED680C">
        <w:rPr>
          <w:color w:val="000000" w:themeColor="text1"/>
          <w:shd w:val="clear" w:color="auto" w:fill="FFFFFF"/>
        </w:rPr>
        <w:t>.</w:t>
      </w:r>
    </w:p>
    <w:p w:rsidR="00D164C5" w:rsidRPr="00431703" w:rsidRDefault="00D164C5" w:rsidP="00D164C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Объектом налогообложения ФБУ «</w:t>
      </w:r>
      <w:r>
        <w:rPr>
          <w:rFonts w:ascii="Times New Roman" w:hAnsi="Times New Roman" w:cs="Times New Roman"/>
          <w:sz w:val="28"/>
          <w:szCs w:val="28"/>
        </w:rPr>
        <w:t>НЦПИ</w:t>
      </w:r>
      <w:r w:rsidRPr="00431703">
        <w:rPr>
          <w:rFonts w:ascii="Times New Roman" w:hAnsi="Times New Roman" w:cs="Times New Roman"/>
          <w:sz w:val="28"/>
          <w:szCs w:val="28"/>
        </w:rPr>
        <w:t>» согласно</w:t>
      </w:r>
      <w:r w:rsidR="008F26C3" w:rsidRPr="008F26C3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8F26C3">
        <w:rPr>
          <w:rStyle w:val="a6"/>
          <w:rFonts w:ascii="Times New Roman" w:hAnsi="Times New Roman"/>
          <w:sz w:val="28"/>
          <w:szCs w:val="28"/>
        </w:rPr>
        <w:t>статье</w:t>
      </w:r>
      <w:r w:rsidRPr="00431703">
        <w:rPr>
          <w:rFonts w:ascii="Times New Roman" w:hAnsi="Times New Roman" w:cs="Times New Roman"/>
          <w:sz w:val="28"/>
          <w:szCs w:val="28"/>
        </w:rPr>
        <w:t xml:space="preserve"> 389 Главы </w:t>
      </w:r>
      <w:r w:rsidRPr="00023E86">
        <w:rPr>
          <w:rFonts w:ascii="Times New Roman" w:hAnsi="Times New Roman" w:cs="Times New Roman"/>
          <w:spacing w:val="-4"/>
          <w:sz w:val="28"/>
          <w:szCs w:val="28"/>
        </w:rPr>
        <w:t>31 НК РФ признать</w:t>
      </w:r>
      <w:r w:rsidR="00CD03C3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023E86">
        <w:rPr>
          <w:rFonts w:ascii="Times New Roman" w:hAnsi="Times New Roman" w:cs="Times New Roman"/>
          <w:spacing w:val="-4"/>
          <w:sz w:val="28"/>
          <w:szCs w:val="28"/>
        </w:rPr>
        <w:t xml:space="preserve"> земельный участок</w:t>
      </w:r>
      <w:r w:rsidR="00CD03C3">
        <w:rPr>
          <w:rFonts w:ascii="Times New Roman" w:hAnsi="Times New Roman" w:cs="Times New Roman"/>
          <w:spacing w:val="-4"/>
          <w:sz w:val="28"/>
          <w:szCs w:val="28"/>
        </w:rPr>
        <w:t>, находящийся</w:t>
      </w:r>
      <w:r w:rsidRPr="00023E86">
        <w:rPr>
          <w:rFonts w:ascii="Times New Roman" w:hAnsi="Times New Roman" w:cs="Times New Roman"/>
          <w:spacing w:val="-4"/>
          <w:sz w:val="28"/>
          <w:szCs w:val="28"/>
        </w:rPr>
        <w:t xml:space="preserve"> по адресу г. </w:t>
      </w:r>
      <w:r w:rsidRPr="00023E86">
        <w:rPr>
          <w:rFonts w:ascii="Times New Roman" w:hAnsi="Times New Roman" w:cs="Times New Roman"/>
          <w:spacing w:val="-4"/>
          <w:sz w:val="28"/>
          <w:szCs w:val="28"/>
        </w:rPr>
        <w:lastRenderedPageBreak/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д.65 к. 1.</w:t>
      </w:r>
      <w:r w:rsidRPr="0043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C5" w:rsidRPr="00431703" w:rsidRDefault="00D164C5" w:rsidP="00A1552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Налоговую базу определять как кадастровую стоимость земельных участков, признаваемых объектом налогообложения в соответствии со статьей 389 НК РФ по состоянию на 1 января года, являющегося налоговым периодом.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D164C5" w:rsidRPr="00431703" w:rsidRDefault="00D164C5" w:rsidP="00D1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Установить налоговые ставки в размер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31703">
        <w:rPr>
          <w:rFonts w:ascii="Times New Roman" w:hAnsi="Times New Roman" w:cs="Times New Roman"/>
          <w:sz w:val="28"/>
          <w:szCs w:val="28"/>
        </w:rPr>
        <w:t>1,5 %</w:t>
      </w:r>
      <w:r w:rsidRPr="00431703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1F43F1">
        <w:rPr>
          <w:rFonts w:ascii="Times New Roman" w:hAnsi="Times New Roman" w:cs="Times New Roman"/>
          <w:sz w:val="28"/>
          <w:szCs w:val="28"/>
        </w:rPr>
        <w:t xml:space="preserve">– </w:t>
      </w:r>
      <w:r w:rsidRPr="00431703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по </w:t>
      </w:r>
      <w:r>
        <w:rPr>
          <w:rFonts w:ascii="Times New Roman" w:hAnsi="Times New Roman" w:cs="Times New Roman"/>
          <w:sz w:val="28"/>
          <w:szCs w:val="28"/>
        </w:rPr>
        <w:t xml:space="preserve">адресу: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д.65 корпус 1.</w:t>
      </w:r>
      <w:r w:rsidRPr="0043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C5" w:rsidRPr="00431703" w:rsidRDefault="00D164C5" w:rsidP="00D1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51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Налоговым периодом признать – год. За отчетные периоды: первый квартал, полугодие, девять месяцев расчеты не сдавать, а авансовые платежи исчислять самостоятельно.</w:t>
      </w:r>
    </w:p>
    <w:p w:rsidR="00D164C5" w:rsidRPr="00431703" w:rsidRDefault="00CE51CC" w:rsidP="00D16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D164C5">
        <w:rPr>
          <w:rFonts w:ascii="Times New Roman" w:hAnsi="Times New Roman" w:cs="Times New Roman"/>
          <w:sz w:val="28"/>
          <w:szCs w:val="28"/>
        </w:rPr>
        <w:t>.</w:t>
      </w:r>
      <w:r w:rsidR="00D164C5">
        <w:rPr>
          <w:rFonts w:ascii="Times New Roman" w:hAnsi="Times New Roman" w:cs="Times New Roman"/>
          <w:sz w:val="28"/>
          <w:szCs w:val="28"/>
        </w:rPr>
        <w:tab/>
      </w:r>
      <w:r w:rsidR="00D164C5" w:rsidRPr="00431703">
        <w:rPr>
          <w:rFonts w:ascii="Times New Roman" w:hAnsi="Times New Roman" w:cs="Times New Roman"/>
          <w:sz w:val="28"/>
          <w:szCs w:val="28"/>
        </w:rPr>
        <w:t>Налог (авансовые платежи по налогу) подлежит уплате в сроки:</w:t>
      </w:r>
    </w:p>
    <w:p w:rsidR="00D164C5" w:rsidRPr="00431703" w:rsidRDefault="00D164C5" w:rsidP="00D16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за первый квартал </w:t>
      </w:r>
      <w:r w:rsidRPr="00431703">
        <w:rPr>
          <w:rFonts w:ascii="Times New Roman" w:hAnsi="Times New Roman" w:cs="Times New Roman"/>
          <w:sz w:val="28"/>
          <w:szCs w:val="28"/>
        </w:rPr>
        <w:t>– до 30 апреля;</w:t>
      </w:r>
    </w:p>
    <w:p w:rsidR="00D164C5" w:rsidRPr="00431703" w:rsidRDefault="00D164C5" w:rsidP="00D16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 полугодие</w:t>
      </w:r>
      <w:r w:rsidRPr="00431703">
        <w:rPr>
          <w:rFonts w:ascii="Times New Roman" w:hAnsi="Times New Roman" w:cs="Times New Roman"/>
          <w:sz w:val="28"/>
          <w:szCs w:val="28"/>
        </w:rPr>
        <w:t xml:space="preserve"> – до 31 июля;</w:t>
      </w:r>
    </w:p>
    <w:p w:rsidR="00D164C5" w:rsidRPr="00431703" w:rsidRDefault="00D164C5" w:rsidP="00D16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за девять месяцев </w:t>
      </w:r>
      <w:r w:rsidRPr="00431703">
        <w:rPr>
          <w:rFonts w:ascii="Times New Roman" w:hAnsi="Times New Roman" w:cs="Times New Roman"/>
          <w:sz w:val="28"/>
          <w:szCs w:val="28"/>
        </w:rPr>
        <w:t>– до 31 октября.</w:t>
      </w:r>
    </w:p>
    <w:p w:rsidR="00D164C5" w:rsidRPr="00431703" w:rsidRDefault="00D164C5" w:rsidP="00D1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Окончательно налог уплачивать по истечении налогового периода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CD03C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1703">
        <w:rPr>
          <w:rFonts w:ascii="Times New Roman" w:hAnsi="Times New Roman" w:cs="Times New Roman"/>
          <w:sz w:val="28"/>
          <w:szCs w:val="28"/>
        </w:rPr>
        <w:t>1 февраля (срок уплаты за год).</w:t>
      </w:r>
    </w:p>
    <w:p w:rsidR="00D164C5" w:rsidRPr="00431703" w:rsidRDefault="00D164C5" w:rsidP="00D16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51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Сумму налога исчислять по истечении налогового периода как соответствующую налоговой ставке процентную долю налоговой базы, за исключением случаев, предусмотренных пунктами 15 и 16 ст. 396 НК РФ.</w:t>
      </w:r>
    </w:p>
    <w:p w:rsidR="001532A0" w:rsidRDefault="00D164C5" w:rsidP="0015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Сумму земельного налога, подлежащую уплате в бюджет по итогам налогового периода, определять как разницу между суммой налога и суммами, подлежащими уплате в течение налогового периода авансовых платежей по земельному налогу.</w:t>
      </w:r>
    </w:p>
    <w:p w:rsidR="000364C9" w:rsidRPr="000364C9" w:rsidRDefault="000364C9" w:rsidP="0015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7E1" w:rsidRPr="00431703" w:rsidRDefault="00A137E1" w:rsidP="00A13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7E1" w:rsidRDefault="00A137E1" w:rsidP="00A137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3170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31703">
        <w:rPr>
          <w:rFonts w:ascii="Times New Roman" w:hAnsi="Times New Roman" w:cs="Times New Roman"/>
          <w:sz w:val="28"/>
          <w:szCs w:val="28"/>
        </w:rPr>
        <w:t>. Транспортный налог</w:t>
      </w:r>
    </w:p>
    <w:p w:rsidR="00A137E1" w:rsidRPr="00431703" w:rsidRDefault="00A137E1" w:rsidP="00A137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37E1" w:rsidRPr="00431703" w:rsidRDefault="00A137E1" w:rsidP="00CE51C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В соответствии с Главой 28 НК РФ «Транспортный налог» и формировать налогооблагаемую базу исходя из наличия всех транспортных средств, зарегистрированных на имя учреждения.</w:t>
      </w:r>
    </w:p>
    <w:p w:rsidR="00A137E1" w:rsidRPr="00431703" w:rsidRDefault="00A137E1" w:rsidP="00CE51C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учета.</w:t>
      </w:r>
    </w:p>
    <w:p w:rsidR="00A137E1" w:rsidRPr="00431703" w:rsidRDefault="00A137E1" w:rsidP="00CE51C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Налоговую базу определять как мощность двигателя транспортного средства в лошадиных силах.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03">
        <w:rPr>
          <w:rFonts w:ascii="Times New Roman" w:hAnsi="Times New Roman" w:cs="Times New Roman"/>
          <w:sz w:val="28"/>
          <w:szCs w:val="28"/>
        </w:rPr>
        <w:t>Повышающие коэффициенты не применяются.</w:t>
      </w:r>
    </w:p>
    <w:p w:rsidR="00A137E1" w:rsidRDefault="00A137E1" w:rsidP="00CE51C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A137E1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Налоговые ставки устанавливаются в </w:t>
      </w:r>
      <w:r w:rsidR="003F5C5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55315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3F5C5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55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Москвы </w:t>
      </w:r>
      <w:r w:rsidR="00CD03C3" w:rsidRPr="00855315">
        <w:rPr>
          <w:rFonts w:ascii="Times New Roman" w:hAnsi="Times New Roman" w:cs="Times New Roman"/>
          <w:color w:val="000000" w:themeColor="text1"/>
          <w:sz w:val="28"/>
          <w:szCs w:val="28"/>
        </w:rPr>
        <w:t>от 09.07.2008</w:t>
      </w:r>
      <w:r w:rsidR="00CD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3C3" w:rsidRPr="00855315">
        <w:rPr>
          <w:rFonts w:ascii="Times New Roman" w:hAnsi="Times New Roman" w:cs="Times New Roman"/>
          <w:color w:val="000000" w:themeColor="text1"/>
          <w:sz w:val="28"/>
          <w:szCs w:val="28"/>
        </w:rPr>
        <w:t>№ 33</w:t>
      </w:r>
      <w:r w:rsidR="00CD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55315">
        <w:rPr>
          <w:rFonts w:ascii="Times New Roman" w:hAnsi="Times New Roman" w:cs="Times New Roman"/>
          <w:color w:val="000000" w:themeColor="text1"/>
          <w:sz w:val="28"/>
          <w:szCs w:val="28"/>
        </w:rPr>
        <w:t>О транспортном налоге</w:t>
      </w:r>
      <w:r w:rsidR="00CD03C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855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37E1" w:rsidRPr="00431703" w:rsidRDefault="00A137E1" w:rsidP="00A137E1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Сумму налога исчислять в отношении каждого транспортного средства как произведение соответствующей налоговой базы и налоговой ставки.</w:t>
      </w:r>
      <w:r w:rsidRPr="0090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37E1" w:rsidRPr="00431703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В случае регистрации транспортного средства и (или) снятия транспортного средства с регистрации в течение налогового периода исчисление суммы налога производить с учетом коэффициента, </w:t>
      </w:r>
      <w:r w:rsidRPr="00431703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определяемого как отношение числа полных месяцев, в течение которых данное транспортное средство было зарегистрировано на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431703">
        <w:rPr>
          <w:rFonts w:ascii="Times New Roman" w:hAnsi="Times New Roman" w:cs="Times New Roman"/>
          <w:sz w:val="28"/>
          <w:szCs w:val="28"/>
        </w:rPr>
        <w:t>, к числу календарных месяцев в налоговом периоде. При этом месяц регистрации транспортного средства, а также месяц снятия транспортного средства с регистрации принимать за полный месяц. В случае регистрации и снятия с регистрации транспортного средства в течение одного календарного месяца указанный месяц принимать как один полный месяц.</w:t>
      </w:r>
    </w:p>
    <w:p w:rsidR="00A137E1" w:rsidRPr="00431703" w:rsidRDefault="00A137E1" w:rsidP="00A13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Налоговый расчет по авансовым платежам по налогу представлять в налоговый орган по месту нахождения транспортных средств не позднее последнего числа месяца, следующего за отчетным периодом.</w:t>
      </w:r>
    </w:p>
    <w:p w:rsidR="00A137E1" w:rsidRDefault="00A137E1" w:rsidP="00A13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5315"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5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налогового периода уплата авансовых платежей по налогу не производится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137E1" w:rsidRPr="00431703" w:rsidRDefault="00A137E1" w:rsidP="00A13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7E1" w:rsidRPr="00431703" w:rsidRDefault="00A137E1" w:rsidP="00A137E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3170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31703">
        <w:rPr>
          <w:rFonts w:ascii="Times New Roman" w:hAnsi="Times New Roman" w:cs="Times New Roman"/>
          <w:sz w:val="28"/>
          <w:szCs w:val="28"/>
        </w:rPr>
        <w:t>. Налог на доходы физических лиц</w:t>
      </w:r>
    </w:p>
    <w:p w:rsidR="00A137E1" w:rsidRPr="00431703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Налогоплательщиками налога на доходы физических лиц признаются физические лица, являющиеся налоговыми резидентами Российской Федерации, а также физические лица, получающие доходы от источников в Российской Федерации, не являющиеся налоговыми резидентами Российской Федерации. 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</w:t>
      </w:r>
    </w:p>
    <w:p w:rsidR="00A137E1" w:rsidRPr="00431703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Учитывать при определении налоговой базы все доходы налогоплательщика, полученные им как в денежной, так и в натуральной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03">
        <w:rPr>
          <w:rFonts w:ascii="Times New Roman" w:hAnsi="Times New Roman" w:cs="Times New Roman"/>
          <w:sz w:val="28"/>
          <w:szCs w:val="28"/>
        </w:rPr>
        <w:t>Определять налоговую базу отдельно по каждому виду доходов, в отношении которых установлены различные налоговые ставки.</w:t>
      </w:r>
    </w:p>
    <w:p w:rsidR="00A137E1" w:rsidRPr="00431703" w:rsidRDefault="00A137E1" w:rsidP="00A137E1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A137E1" w:rsidRPr="00431703" w:rsidRDefault="00A137E1" w:rsidP="00A137E1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Не подлежат налогообложению следующие виды доходов физических лиц:</w:t>
      </w:r>
    </w:p>
    <w:p w:rsidR="00A137E1" w:rsidRPr="00431703" w:rsidRDefault="00A137E1" w:rsidP="00A137E1">
      <w:pPr>
        <w:pStyle w:val="ConsNormal"/>
        <w:numPr>
          <w:ilvl w:val="0"/>
          <w:numId w:val="10"/>
        </w:numPr>
        <w:tabs>
          <w:tab w:val="left" w:pos="-270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государственные пособия, за исключением пособий по временной нетрудоспособности (включая пособие по уходу за больным ребенком), а также иные выплаты и компенсации, выплачиваемые в соответствии с действующим законодательством. При этом к пособиям, не подлежащим налогообложению, относятся пособия по безработице, беременности и родам;</w:t>
      </w:r>
    </w:p>
    <w:p w:rsidR="00A137E1" w:rsidRPr="00431703" w:rsidRDefault="00A137E1" w:rsidP="00A137E1">
      <w:pPr>
        <w:pStyle w:val="ConsNormal"/>
        <w:numPr>
          <w:ilvl w:val="0"/>
          <w:numId w:val="10"/>
        </w:numPr>
        <w:tabs>
          <w:tab w:val="left" w:pos="-270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пенсии по государственному пенсионному обеспечению и трудовые пенсии;</w:t>
      </w:r>
    </w:p>
    <w:p w:rsidR="00A137E1" w:rsidRPr="00431703" w:rsidRDefault="00A137E1" w:rsidP="00A137E1">
      <w:pPr>
        <w:pStyle w:val="ConsNormal"/>
        <w:numPr>
          <w:ilvl w:val="0"/>
          <w:numId w:val="10"/>
        </w:numPr>
        <w:tabs>
          <w:tab w:val="left" w:pos="-270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все виды установленных законодательством компенсационных выплат:</w:t>
      </w:r>
    </w:p>
    <w:p w:rsidR="00A137E1" w:rsidRPr="00431703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возмещение вреда, причиненного увечьем или иным повреждением здоровья;</w:t>
      </w:r>
    </w:p>
    <w:p w:rsidR="00A137E1" w:rsidRPr="00431703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бесплатное предоставление жилых помещений и коммунальных услуг, топлива и пр.;</w:t>
      </w:r>
    </w:p>
    <w:p w:rsidR="00A137E1" w:rsidRPr="00431703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увольнение работников, за исключением компенсации за неиспользованный отпуск;</w:t>
      </w:r>
    </w:p>
    <w:p w:rsidR="00A137E1" w:rsidRPr="00431703" w:rsidRDefault="00A137E1" w:rsidP="00A13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возмещение иных расходов, включая расходы на повышение профессионального уровня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7E1" w:rsidRPr="00431703" w:rsidRDefault="00A137E1" w:rsidP="00A137E1">
      <w:pPr>
        <w:pStyle w:val="ConsNormal"/>
        <w:numPr>
          <w:ilvl w:val="0"/>
          <w:numId w:val="10"/>
        </w:numPr>
        <w:tabs>
          <w:tab w:val="left" w:pos="-216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алименты, получаемые налогоплательщиками;</w:t>
      </w:r>
    </w:p>
    <w:p w:rsidR="00A137E1" w:rsidRDefault="00A137E1" w:rsidP="00A137E1">
      <w:pPr>
        <w:pStyle w:val="ConsNormal"/>
        <w:numPr>
          <w:ilvl w:val="0"/>
          <w:numId w:val="10"/>
        </w:numPr>
        <w:tabs>
          <w:tab w:val="left" w:pos="-2160"/>
          <w:tab w:val="left" w:pos="993"/>
          <w:tab w:val="num" w:pos="141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суммы единовременной материальной помощи на похороны сотрудников и близких родственников;</w:t>
      </w:r>
    </w:p>
    <w:p w:rsidR="00A137E1" w:rsidRPr="00431703" w:rsidRDefault="00A137E1" w:rsidP="00A137E1">
      <w:pPr>
        <w:pStyle w:val="ConsNormal"/>
        <w:numPr>
          <w:ilvl w:val="0"/>
          <w:numId w:val="10"/>
        </w:numPr>
        <w:tabs>
          <w:tab w:val="left" w:pos="-2160"/>
          <w:tab w:val="left" w:pos="993"/>
          <w:tab w:val="num" w:pos="141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единовременной материальной помощи ветеранам Великой отечественной войны и ветеранам</w:t>
      </w:r>
      <w:r w:rsidR="009F7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7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труженикам тыла ВОВ;</w:t>
      </w:r>
    </w:p>
    <w:p w:rsidR="00A137E1" w:rsidRPr="00431703" w:rsidRDefault="00A137E1" w:rsidP="00A137E1">
      <w:pPr>
        <w:pStyle w:val="ConsNormal"/>
        <w:numPr>
          <w:ilvl w:val="0"/>
          <w:numId w:val="10"/>
        </w:numPr>
        <w:tabs>
          <w:tab w:val="left" w:pos="-2160"/>
          <w:tab w:val="left" w:pos="993"/>
          <w:tab w:val="num" w:pos="141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доходы, не превышающие 4000 рублей, полученные по каждому из следующих оснований:</w:t>
      </w:r>
    </w:p>
    <w:p w:rsidR="00A137E1" w:rsidRPr="00431703" w:rsidRDefault="00A137E1" w:rsidP="00A137E1">
      <w:pPr>
        <w:pStyle w:val="ConsNormal"/>
        <w:tabs>
          <w:tab w:val="left" w:pos="-32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стоимость подарков, полученных налогоплательщиками от организаций и индивидуальных предпринимателей;</w:t>
      </w:r>
    </w:p>
    <w:p w:rsidR="00A137E1" w:rsidRPr="00431703" w:rsidRDefault="00A137E1" w:rsidP="00A137E1">
      <w:pPr>
        <w:pStyle w:val="ConsNormal"/>
        <w:tabs>
          <w:tab w:val="left" w:pos="-32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стоимость призов в денежной и натуральной формах;</w:t>
      </w:r>
    </w:p>
    <w:p w:rsidR="00A137E1" w:rsidRPr="00431703" w:rsidRDefault="00A137E1" w:rsidP="00A137E1">
      <w:pPr>
        <w:pStyle w:val="ConsNormal"/>
        <w:tabs>
          <w:tab w:val="left" w:pos="-32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суммы материальной помощи, оказываемой работодателями своим работникам (бывшим работникам);</w:t>
      </w:r>
    </w:p>
    <w:p w:rsidR="00A137E1" w:rsidRDefault="00A137E1" w:rsidP="00A137E1">
      <w:pPr>
        <w:pStyle w:val="ConsNormal"/>
        <w:tabs>
          <w:tab w:val="left" w:pos="-32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ы, производимые профсоюзными комитетами членам профсоюзов за счет членских взносов.</w:t>
      </w:r>
      <w:r w:rsidRPr="0043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6A4" w:rsidRPr="009704F8" w:rsidRDefault="000C66A4" w:rsidP="00A13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2020 года увеличен перечень доходов, с которых не берется подоходный налог. В </w:t>
      </w:r>
      <w:r w:rsidR="00A10876"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876"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 НК РФ на основании </w:t>
      </w:r>
      <w:r w:rsidR="00A10876"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A10876"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17.06.2019 №</w:t>
      </w:r>
      <w:r w:rsidRPr="009704F8">
        <w:rPr>
          <w:rFonts w:ascii="Times New Roman" w:eastAsia="Times New Roman" w:hAnsi="Times New Roman" w:cs="Times New Roman"/>
          <w:sz w:val="28"/>
          <w:szCs w:val="28"/>
          <w:lang w:eastAsia="ru-RU"/>
        </w:rPr>
        <w:t>147-ФЗ включены:</w:t>
      </w:r>
    </w:p>
    <w:p w:rsidR="000C66A4" w:rsidRPr="001931B3" w:rsidRDefault="001931B3" w:rsidP="00A1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37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="000C66A4" w:rsidRPr="001931B3">
        <w:rPr>
          <w:rFonts w:ascii="Times New Roman" w:hAnsi="Times New Roman" w:cs="Times New Roman"/>
          <w:sz w:val="28"/>
          <w:szCs w:val="28"/>
        </w:rPr>
        <w:t>оходы в денежной и натуральной форм</w:t>
      </w:r>
      <w:r w:rsidR="009F7CDC">
        <w:rPr>
          <w:rFonts w:ascii="Times New Roman" w:hAnsi="Times New Roman" w:cs="Times New Roman"/>
          <w:sz w:val="28"/>
          <w:szCs w:val="28"/>
        </w:rPr>
        <w:t>е</w:t>
      </w:r>
      <w:r w:rsidR="000C66A4" w:rsidRPr="001931B3">
        <w:rPr>
          <w:rFonts w:ascii="Times New Roman" w:hAnsi="Times New Roman" w:cs="Times New Roman"/>
          <w:sz w:val="28"/>
          <w:szCs w:val="28"/>
        </w:rPr>
        <w:t>, связанные с рождением ребенка, полученные в соответствии с за</w:t>
      </w:r>
      <w:r w:rsidR="009F7CDC">
        <w:rPr>
          <w:rFonts w:ascii="Times New Roman" w:hAnsi="Times New Roman" w:cs="Times New Roman"/>
          <w:sz w:val="28"/>
          <w:szCs w:val="28"/>
        </w:rPr>
        <w:t>конами РФ и субъектов РФ (п.77);</w:t>
      </w:r>
    </w:p>
    <w:p w:rsidR="000C66A4" w:rsidRPr="001931B3" w:rsidRDefault="00A137E1" w:rsidP="00A1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931B3">
        <w:rPr>
          <w:rFonts w:ascii="Times New Roman" w:hAnsi="Times New Roman" w:cs="Times New Roman"/>
          <w:sz w:val="28"/>
          <w:szCs w:val="28"/>
        </w:rPr>
        <w:t>о</w:t>
      </w:r>
      <w:r w:rsidR="000C66A4" w:rsidRPr="001931B3">
        <w:rPr>
          <w:rFonts w:ascii="Times New Roman" w:hAnsi="Times New Roman" w:cs="Times New Roman"/>
          <w:sz w:val="28"/>
          <w:szCs w:val="28"/>
        </w:rPr>
        <w:t>плата дополнительных выходных дней лицам, осуществляющим уход за детьми-инвалидами (п.78).</w:t>
      </w:r>
    </w:p>
    <w:p w:rsidR="007C787D" w:rsidRPr="00431703" w:rsidRDefault="007C787D" w:rsidP="007C787D">
      <w:pPr>
        <w:pStyle w:val="ConsNormal"/>
        <w:tabs>
          <w:tab w:val="num" w:pos="-27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Применять при определении размера налоговой базы стандартные налоговые вычеты, перечисленные в ст.</w:t>
      </w:r>
      <w:r w:rsidR="009F7CDC">
        <w:rPr>
          <w:rFonts w:ascii="Times New Roman" w:hAnsi="Times New Roman" w:cs="Times New Roman"/>
          <w:sz w:val="28"/>
          <w:szCs w:val="28"/>
        </w:rPr>
        <w:t xml:space="preserve"> </w:t>
      </w:r>
      <w:r w:rsidRPr="00431703">
        <w:rPr>
          <w:rFonts w:ascii="Times New Roman" w:hAnsi="Times New Roman" w:cs="Times New Roman"/>
          <w:sz w:val="28"/>
          <w:szCs w:val="28"/>
        </w:rPr>
        <w:t xml:space="preserve">218 НК РФ. </w:t>
      </w:r>
    </w:p>
    <w:p w:rsidR="007C787D" w:rsidRPr="00431703" w:rsidRDefault="007C787D" w:rsidP="007C787D">
      <w:pPr>
        <w:pStyle w:val="ConsNormal"/>
        <w:tabs>
          <w:tab w:val="num" w:pos="-27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>Используются следующие вычеты:</w:t>
      </w:r>
    </w:p>
    <w:p w:rsidR="007C787D" w:rsidRDefault="007C787D" w:rsidP="007C787D">
      <w:pPr>
        <w:pStyle w:val="ConsNormal"/>
        <w:numPr>
          <w:ilvl w:val="0"/>
          <w:numId w:val="1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1B">
        <w:rPr>
          <w:rFonts w:ascii="Times New Roman" w:hAnsi="Times New Roman" w:cs="Times New Roman"/>
          <w:sz w:val="28"/>
          <w:szCs w:val="28"/>
        </w:rPr>
        <w:t xml:space="preserve"> налоговый вычет в размере 500 рублей за каждый месяц налогового периода распространяется на следующие категории налогоплательщиков:</w:t>
      </w:r>
    </w:p>
    <w:p w:rsidR="007C787D" w:rsidRDefault="007C787D" w:rsidP="007C787D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E501B">
        <w:rPr>
          <w:rFonts w:ascii="Times New Roman" w:hAnsi="Times New Roman" w:cs="Times New Roman"/>
          <w:sz w:val="28"/>
          <w:szCs w:val="28"/>
        </w:rPr>
        <w:t>инвалидов с детства, а также инвалидов I и II групп;</w:t>
      </w:r>
    </w:p>
    <w:p w:rsidR="007C787D" w:rsidRPr="00431703" w:rsidRDefault="007C787D" w:rsidP="007C787D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граждан, уволенных с военной службы или </w:t>
      </w:r>
      <w:r w:rsidR="009F7CDC" w:rsidRPr="00431703">
        <w:rPr>
          <w:rFonts w:ascii="Times New Roman" w:hAnsi="Times New Roman" w:cs="Times New Roman"/>
          <w:sz w:val="28"/>
          <w:szCs w:val="28"/>
        </w:rPr>
        <w:t>приз</w:t>
      </w:r>
      <w:r w:rsidR="009F7CDC">
        <w:rPr>
          <w:rFonts w:ascii="Times New Roman" w:hAnsi="Times New Roman" w:cs="Times New Roman"/>
          <w:sz w:val="28"/>
          <w:szCs w:val="28"/>
        </w:rPr>
        <w:t>ы</w:t>
      </w:r>
      <w:r w:rsidR="009F7CDC" w:rsidRPr="00431703">
        <w:rPr>
          <w:rFonts w:ascii="Times New Roman" w:hAnsi="Times New Roman" w:cs="Times New Roman"/>
          <w:sz w:val="28"/>
          <w:szCs w:val="28"/>
        </w:rPr>
        <w:t>вавшийся</w:t>
      </w:r>
      <w:r w:rsidRPr="00431703">
        <w:rPr>
          <w:rFonts w:ascii="Times New Roman" w:hAnsi="Times New Roman" w:cs="Times New Roman"/>
          <w:sz w:val="28"/>
          <w:szCs w:val="28"/>
        </w:rPr>
        <w:t xml:space="preserve"> на военные сборы, выполнявших интернациональный долг в Республике Афганистан и других странах, в которых велись боевые действия, а также граждан, принимавших участие в соответствии с решениями органов государственной власти РФ в бо</w:t>
      </w:r>
      <w:r>
        <w:rPr>
          <w:rFonts w:ascii="Times New Roman" w:hAnsi="Times New Roman" w:cs="Times New Roman"/>
          <w:sz w:val="28"/>
          <w:szCs w:val="28"/>
        </w:rPr>
        <w:t xml:space="preserve">евых действиях на территории РФ </w:t>
      </w:r>
      <w:r w:rsidRPr="00431703">
        <w:rPr>
          <w:rFonts w:ascii="Times New Roman" w:hAnsi="Times New Roman" w:cs="Times New Roman"/>
          <w:sz w:val="28"/>
          <w:szCs w:val="28"/>
        </w:rPr>
        <w:t>(в ред. Федерального закона от 21.11.2011г. №330-ФЗ);</w:t>
      </w:r>
      <w:proofErr w:type="gramEnd"/>
    </w:p>
    <w:p w:rsidR="00F05E5A" w:rsidRPr="00F05E5A" w:rsidRDefault="00F05E5A" w:rsidP="007C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color w:val="000000"/>
          <w:shd w:val="clear" w:color="auto" w:fill="FFFFFF"/>
        </w:rPr>
        <w:t>2)</w:t>
      </w:r>
      <w:r w:rsidRPr="00F0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 лица при соблюдении определенных условий могут рассчитывать на стандартные, инвестиционные, социальные, имущественные и профессиональные налоговые вычеты. Виды налоговых вычетов и условия их предоставления описаны в ст. 218-</w:t>
      </w:r>
      <w:r w:rsidRPr="00F05E5A">
        <w:rPr>
          <w:rFonts w:ascii="Times New Roman" w:hAnsi="Times New Roman" w:cs="Times New Roman"/>
          <w:sz w:val="28"/>
          <w:szCs w:val="28"/>
          <w:shd w:val="clear" w:color="auto" w:fill="FFFFFF"/>
        </w:rPr>
        <w:t>221 </w:t>
      </w:r>
      <w:hyperlink r:id="rId22" w:tgtFrame="_blank" w:history="1">
        <w:r w:rsidRPr="00F05E5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НК РФ</w:t>
        </w:r>
      </w:hyperlink>
      <w:r w:rsidRPr="00F05E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787D" w:rsidRPr="00431703" w:rsidRDefault="007C787D" w:rsidP="007C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На предоставление стандартных налоговых вычетов сотрудниками </w:t>
      </w:r>
      <w:r w:rsidR="009F7CDC">
        <w:rPr>
          <w:rFonts w:ascii="Times New Roman" w:hAnsi="Times New Roman" w:cs="Times New Roman"/>
          <w:sz w:val="28"/>
          <w:szCs w:val="28"/>
        </w:rPr>
        <w:t>у</w:t>
      </w:r>
      <w:r w:rsidRPr="00431703">
        <w:rPr>
          <w:rFonts w:ascii="Times New Roman" w:hAnsi="Times New Roman" w:cs="Times New Roman"/>
          <w:sz w:val="28"/>
          <w:szCs w:val="28"/>
        </w:rPr>
        <w:t>чреждения оформляется заявление по форме.</w:t>
      </w:r>
    </w:p>
    <w:p w:rsidR="007C787D" w:rsidRPr="00431703" w:rsidRDefault="007C787D" w:rsidP="007C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Утвердить форму аналитического регистра налогового учета для целей определения налоговой базы по НДФЛ и порядок его заполнения.</w:t>
      </w:r>
    </w:p>
    <w:p w:rsidR="007C787D" w:rsidRPr="00431703" w:rsidRDefault="007C787D" w:rsidP="007C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Установить, что налоговый учет для целей выполнения обязанностей налогового агента по НДФЛ (определение налоговой базы и удержание налога) ведется на бумажных носителях и в электронном виде.</w:t>
      </w:r>
    </w:p>
    <w:p w:rsidR="007C787D" w:rsidRPr="00431703" w:rsidRDefault="007C787D" w:rsidP="007C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Установить, что контроль за своевременностью исчисления и удержания НДФЛ, сдачи сведений о доходах физических лиц истекшего налогового периода и суммах начисленных, удержанных и перечисленных в бюджет налогов, а также ответственным за ведение регистров налогового учета по НДФЛ установленной формы, является работник бухгалтерии, на которого возложены обязанности по начислению оплаты труда.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Перечислять суммы исчисленного и удержанного налога с зарплаты следует не позднее следующего дня за выплатой дохода, а с пособий по временной нетрудоспособности (включая пособие по уходу за больным ребенком) и с отпускных – не позднее последнего числа месяца, в котором были выплачены эти суммы (п. 6 ст. 226 НК РФ). 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Представлять справку о доходах физического лица по форме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1703">
        <w:rPr>
          <w:rFonts w:ascii="Times New Roman" w:hAnsi="Times New Roman" w:cs="Times New Roman"/>
          <w:sz w:val="28"/>
          <w:szCs w:val="28"/>
        </w:rPr>
        <w:t xml:space="preserve">2-НДФЛ не позднее 01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31703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</w:t>
      </w:r>
      <w:r w:rsidRPr="00635F23">
        <w:rPr>
          <w:rFonts w:ascii="Times New Roman" w:hAnsi="Times New Roman" w:cs="Times New Roman"/>
          <w:sz w:val="28"/>
          <w:szCs w:val="28"/>
        </w:rPr>
        <w:t>.</w:t>
      </w:r>
    </w:p>
    <w:p w:rsidR="00555568" w:rsidRPr="00F05E5A" w:rsidRDefault="007C787D" w:rsidP="008D034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Представлять ежеквартально расчеты по форме 6-НДФЛ с нарастающим итогом в последний день месяца, следующего за отчетным периодом, если эти дни приходятся </w:t>
      </w:r>
      <w:r>
        <w:rPr>
          <w:rFonts w:ascii="Times New Roman" w:hAnsi="Times New Roman" w:cs="Times New Roman"/>
          <w:sz w:val="28"/>
          <w:szCs w:val="28"/>
        </w:rPr>
        <w:t xml:space="preserve">на признаваемый в соответствии </w:t>
      </w:r>
      <w:r w:rsidRPr="00431703">
        <w:rPr>
          <w:rFonts w:ascii="Times New Roman" w:hAnsi="Times New Roman" w:cs="Times New Roman"/>
          <w:sz w:val="28"/>
          <w:szCs w:val="28"/>
        </w:rPr>
        <w:t>с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</w:t>
      </w:r>
      <w:r w:rsidRPr="00431703">
        <w:rPr>
          <w:rFonts w:ascii="Times New Roman" w:hAnsi="Times New Roman" w:cs="Times New Roman"/>
          <w:sz w:val="28"/>
          <w:szCs w:val="28"/>
        </w:rPr>
        <w:t>РФ вых</w:t>
      </w:r>
      <w:r>
        <w:rPr>
          <w:rFonts w:ascii="Times New Roman" w:hAnsi="Times New Roman" w:cs="Times New Roman"/>
          <w:sz w:val="28"/>
          <w:szCs w:val="28"/>
        </w:rPr>
        <w:t xml:space="preserve">одной день, днем представления </w:t>
      </w:r>
      <w:r w:rsidRPr="00431703">
        <w:rPr>
          <w:rFonts w:ascii="Times New Roman" w:hAnsi="Times New Roman" w:cs="Times New Roman"/>
          <w:sz w:val="28"/>
          <w:szCs w:val="28"/>
        </w:rPr>
        <w:t xml:space="preserve">считается ближайший следующий за ним день. Годовой расчет по форме 6-НДФЛ представлять не позднее 01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31703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</w:t>
      </w:r>
      <w:r w:rsidRPr="00F05E5A">
        <w:rPr>
          <w:rFonts w:ascii="Times New Roman" w:hAnsi="Times New Roman" w:cs="Times New Roman"/>
          <w:sz w:val="28"/>
          <w:szCs w:val="28"/>
        </w:rPr>
        <w:t>периодом.</w:t>
      </w:r>
    </w:p>
    <w:p w:rsidR="007C787D" w:rsidRDefault="007C787D" w:rsidP="007C7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3170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31703">
        <w:rPr>
          <w:rFonts w:ascii="Times New Roman" w:hAnsi="Times New Roman" w:cs="Times New Roman"/>
          <w:sz w:val="28"/>
          <w:szCs w:val="28"/>
        </w:rPr>
        <w:t>. Страховые взносы</w:t>
      </w:r>
    </w:p>
    <w:p w:rsidR="007C787D" w:rsidRPr="00431703" w:rsidRDefault="007C787D" w:rsidP="007C7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Главой 34 НК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31703">
        <w:rPr>
          <w:rFonts w:ascii="Times New Roman" w:hAnsi="Times New Roman" w:cs="Times New Roman"/>
          <w:sz w:val="28"/>
          <w:szCs w:val="28"/>
        </w:rPr>
        <w:t xml:space="preserve">и Федерального Закона № 243-ФЗ от 03.07.2016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431703">
        <w:rPr>
          <w:rFonts w:ascii="Times New Roman" w:hAnsi="Times New Roman" w:cs="Times New Roman"/>
          <w:sz w:val="28"/>
          <w:szCs w:val="28"/>
        </w:rPr>
        <w:t>является плательщиком страховых взносов.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Признать объектом страховыми взносами выплаты и иные вознаграждения по трудовым и гражданско-правовым договорам, предметом которых является выполнение работ, оказание услуг, выплачиваемые налогоплательщиками в пользу физических лиц. </w:t>
      </w:r>
    </w:p>
    <w:p w:rsidR="00555568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Учитывать при определении налоговой базы любые выплаты и вознаграждения </w:t>
      </w:r>
      <w:r w:rsidR="00555568" w:rsidRPr="00431703">
        <w:rPr>
          <w:rFonts w:ascii="Times New Roman" w:hAnsi="Times New Roman" w:cs="Times New Roman"/>
          <w:sz w:val="28"/>
          <w:szCs w:val="28"/>
        </w:rPr>
        <w:t xml:space="preserve">(за исключением вознаграждений, </w:t>
      </w:r>
      <w:r w:rsidR="009F7CDC" w:rsidRPr="00431703">
        <w:rPr>
          <w:rFonts w:ascii="Times New Roman" w:hAnsi="Times New Roman" w:cs="Times New Roman"/>
          <w:sz w:val="28"/>
          <w:szCs w:val="28"/>
        </w:rPr>
        <w:t>выплачиваемых</w:t>
      </w:r>
      <w:r w:rsidR="00555568" w:rsidRPr="00431703">
        <w:rPr>
          <w:rFonts w:ascii="Times New Roman" w:hAnsi="Times New Roman" w:cs="Times New Roman"/>
          <w:sz w:val="28"/>
          <w:szCs w:val="28"/>
        </w:rPr>
        <w:t xml:space="preserve"> лицам, указанным в </w:t>
      </w:r>
      <w:proofErr w:type="spellStart"/>
      <w:r w:rsidR="00555568" w:rsidRPr="0043170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F7CDC">
        <w:rPr>
          <w:rFonts w:ascii="Times New Roman" w:hAnsi="Times New Roman" w:cs="Times New Roman"/>
          <w:sz w:val="28"/>
          <w:szCs w:val="28"/>
        </w:rPr>
        <w:t>.</w:t>
      </w:r>
      <w:r w:rsidR="00555568" w:rsidRPr="00431703">
        <w:rPr>
          <w:rFonts w:ascii="Times New Roman" w:hAnsi="Times New Roman" w:cs="Times New Roman"/>
          <w:sz w:val="28"/>
          <w:szCs w:val="28"/>
        </w:rPr>
        <w:t xml:space="preserve"> 2 п</w:t>
      </w:r>
      <w:r w:rsidR="009F7CDC">
        <w:rPr>
          <w:rFonts w:ascii="Times New Roman" w:hAnsi="Times New Roman" w:cs="Times New Roman"/>
          <w:sz w:val="28"/>
          <w:szCs w:val="28"/>
        </w:rPr>
        <w:t>.</w:t>
      </w:r>
      <w:r w:rsidR="00555568" w:rsidRPr="00431703">
        <w:rPr>
          <w:rFonts w:ascii="Times New Roman" w:hAnsi="Times New Roman" w:cs="Times New Roman"/>
          <w:sz w:val="28"/>
          <w:szCs w:val="28"/>
        </w:rPr>
        <w:t xml:space="preserve"> 1 статьи 419 настоящего Кодекса), вне зависимости от формы, в которой осуществляются данные выплаты 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алоговым периодом признается </w:t>
      </w:r>
      <w:r w:rsidRPr="00431703">
        <w:rPr>
          <w:rFonts w:ascii="Times New Roman" w:hAnsi="Times New Roman" w:cs="Times New Roman"/>
          <w:sz w:val="28"/>
          <w:szCs w:val="28"/>
        </w:rPr>
        <w:t>календа</w:t>
      </w:r>
      <w:r>
        <w:rPr>
          <w:rFonts w:ascii="Times New Roman" w:hAnsi="Times New Roman" w:cs="Times New Roman"/>
          <w:sz w:val="28"/>
          <w:szCs w:val="28"/>
        </w:rPr>
        <w:t xml:space="preserve">рный год. Отчетными периодами </w:t>
      </w:r>
      <w:r w:rsidRPr="00431703">
        <w:rPr>
          <w:rFonts w:ascii="Times New Roman" w:hAnsi="Times New Roman" w:cs="Times New Roman"/>
          <w:sz w:val="28"/>
          <w:szCs w:val="28"/>
        </w:rPr>
        <w:t xml:space="preserve">по налогу признаются </w:t>
      </w:r>
      <w:r w:rsidRPr="001532A0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431703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, полугодие, девять месяцев </w:t>
      </w:r>
      <w:r w:rsidRPr="001532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87D" w:rsidRPr="00431703" w:rsidRDefault="007C787D" w:rsidP="008D19D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Исчислять и уплачивать сумму взносов в ИФНС, которая определяется как соответствующая процентная доля налоговой базы (согласно </w:t>
      </w:r>
      <w:proofErr w:type="spellStart"/>
      <w:r w:rsidRPr="00431703">
        <w:rPr>
          <w:rFonts w:ascii="Times New Roman" w:hAnsi="Times New Roman" w:cs="Times New Roman"/>
          <w:sz w:val="28"/>
          <w:szCs w:val="28"/>
        </w:rPr>
        <w:t>п</w:t>
      </w:r>
      <w:r w:rsidR="009F7CD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F7CDC">
        <w:rPr>
          <w:rFonts w:ascii="Times New Roman" w:hAnsi="Times New Roman" w:cs="Times New Roman"/>
          <w:sz w:val="28"/>
          <w:szCs w:val="28"/>
        </w:rPr>
        <w:t>.</w:t>
      </w:r>
      <w:r w:rsidRPr="00431703">
        <w:rPr>
          <w:rFonts w:ascii="Times New Roman" w:hAnsi="Times New Roman" w:cs="Times New Roman"/>
          <w:sz w:val="28"/>
          <w:szCs w:val="28"/>
        </w:rPr>
        <w:t xml:space="preserve"> 1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703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703">
        <w:rPr>
          <w:rFonts w:ascii="Times New Roman" w:hAnsi="Times New Roman" w:cs="Times New Roman"/>
          <w:sz w:val="28"/>
          <w:szCs w:val="28"/>
        </w:rPr>
        <w:t xml:space="preserve"> 419 №</w:t>
      </w:r>
      <w:r w:rsidR="009F7CDC">
        <w:rPr>
          <w:rFonts w:ascii="Times New Roman" w:hAnsi="Times New Roman" w:cs="Times New Roman"/>
          <w:sz w:val="28"/>
          <w:szCs w:val="28"/>
        </w:rPr>
        <w:t xml:space="preserve"> </w:t>
      </w:r>
      <w:r w:rsidRPr="00431703">
        <w:rPr>
          <w:rFonts w:ascii="Times New Roman" w:hAnsi="Times New Roman" w:cs="Times New Roman"/>
          <w:sz w:val="28"/>
          <w:szCs w:val="28"/>
        </w:rPr>
        <w:t>243-ФЗ).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51CC">
        <w:rPr>
          <w:rFonts w:ascii="Times New Roman" w:hAnsi="Times New Roman" w:cs="Times New Roman"/>
          <w:sz w:val="28"/>
          <w:szCs w:val="28"/>
        </w:rPr>
        <w:t>.</w:t>
      </w:r>
      <w:r w:rsidR="008D19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Уменьшать сумму налога, подлежащую уплате в Фонд социального страхования Российской Фед</w:t>
      </w:r>
      <w:r>
        <w:rPr>
          <w:rFonts w:ascii="Times New Roman" w:hAnsi="Times New Roman" w:cs="Times New Roman"/>
          <w:sz w:val="28"/>
          <w:szCs w:val="28"/>
        </w:rPr>
        <w:t>ерации на сумму произведенных Учреждением</w:t>
      </w:r>
      <w:r w:rsidRPr="00431703">
        <w:rPr>
          <w:rFonts w:ascii="Times New Roman" w:hAnsi="Times New Roman" w:cs="Times New Roman"/>
          <w:sz w:val="28"/>
          <w:szCs w:val="28"/>
        </w:rPr>
        <w:t xml:space="preserve"> </w:t>
      </w:r>
      <w:r w:rsidRPr="00431703">
        <w:rPr>
          <w:rFonts w:ascii="Times New Roman" w:hAnsi="Times New Roman" w:cs="Times New Roman"/>
          <w:sz w:val="28"/>
          <w:szCs w:val="28"/>
        </w:rPr>
        <w:lastRenderedPageBreak/>
        <w:t>самостоятельно расходов на цели государственного социального страхования, предусмотренных законодательством Российской Федерации.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D19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Производить </w:t>
      </w:r>
      <w:r w:rsidRPr="00431703">
        <w:rPr>
          <w:rFonts w:ascii="Times New Roman" w:hAnsi="Times New Roman" w:cs="Times New Roman"/>
          <w:sz w:val="28"/>
          <w:szCs w:val="28"/>
        </w:rPr>
        <w:t>исчисление ежемесячных страховых взносов в течение налогового (отчетного) периода по итогам каждого календарного месяца. Сумму ежемесячных страховых взносов, подлежащих уплате, определять с учетом ранее уплаченных сумм взносов.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Производить уплату ежемесячных авансовых платежей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1703">
        <w:rPr>
          <w:rFonts w:ascii="Times New Roman" w:hAnsi="Times New Roman" w:cs="Times New Roman"/>
          <w:sz w:val="28"/>
          <w:szCs w:val="28"/>
        </w:rPr>
        <w:t>15-го числа следующего месяца.</w:t>
      </w:r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D19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703">
        <w:rPr>
          <w:rFonts w:ascii="Times New Roman" w:hAnsi="Times New Roman" w:cs="Times New Roman"/>
          <w:sz w:val="28"/>
          <w:szCs w:val="28"/>
        </w:rPr>
        <w:t>Представлять ежеквартально расчеты по начисленным и уплаченным страховым взносам по формам ФСС-4 РФ и РСВ-1 ИФНС не позднее 25-го числа и 30-го числа месяца, следующего за отчетным периодом, если эти дни приходятся на признаваемый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 </w:t>
      </w:r>
      <w:r w:rsidRPr="00431703">
        <w:rPr>
          <w:rFonts w:ascii="Times New Roman" w:hAnsi="Times New Roman" w:cs="Times New Roman"/>
          <w:sz w:val="28"/>
          <w:szCs w:val="28"/>
        </w:rPr>
        <w:t>выходной день, днем представления считается ближайший следующий за ним рабочий день.</w:t>
      </w:r>
      <w:proofErr w:type="gramEnd"/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D19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703">
        <w:rPr>
          <w:rFonts w:ascii="Times New Roman" w:hAnsi="Times New Roman" w:cs="Times New Roman"/>
          <w:sz w:val="28"/>
          <w:szCs w:val="28"/>
        </w:rPr>
        <w:t xml:space="preserve">Представлять ежемесячно сведения по форме СЗВ-М </w:t>
      </w:r>
      <w:r w:rsidR="00920A1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431703">
        <w:rPr>
          <w:rFonts w:ascii="Times New Roman" w:hAnsi="Times New Roman" w:cs="Times New Roman"/>
          <w:sz w:val="28"/>
          <w:szCs w:val="28"/>
        </w:rPr>
        <w:t>15-го числа месяца, если этот день приходится на признаваемый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 </w:t>
      </w:r>
      <w:r w:rsidRPr="00431703">
        <w:rPr>
          <w:rFonts w:ascii="Times New Roman" w:hAnsi="Times New Roman" w:cs="Times New Roman"/>
          <w:sz w:val="28"/>
          <w:szCs w:val="28"/>
        </w:rPr>
        <w:t>выходной день</w:t>
      </w:r>
      <w:r w:rsidR="009F7CDC">
        <w:rPr>
          <w:rFonts w:ascii="Times New Roman" w:hAnsi="Times New Roman" w:cs="Times New Roman"/>
          <w:sz w:val="28"/>
          <w:szCs w:val="28"/>
        </w:rPr>
        <w:t xml:space="preserve"> или праздничный</w:t>
      </w:r>
      <w:r w:rsidRPr="00431703">
        <w:rPr>
          <w:rFonts w:ascii="Times New Roman" w:hAnsi="Times New Roman" w:cs="Times New Roman"/>
          <w:sz w:val="28"/>
          <w:szCs w:val="28"/>
        </w:rPr>
        <w:t>, днем представления считается ближайший следующий за ним рабочий день.</w:t>
      </w:r>
      <w:proofErr w:type="gramEnd"/>
    </w:p>
    <w:p w:rsidR="007C787D" w:rsidRPr="00431703" w:rsidRDefault="007C787D" w:rsidP="007C787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8D19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Представлять сведения по форме СЗВ-СТАЖ </w:t>
      </w:r>
      <w:r w:rsidR="00920A19" w:rsidRPr="00920A1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431703">
        <w:rPr>
          <w:rFonts w:ascii="Times New Roman" w:hAnsi="Times New Roman" w:cs="Times New Roman"/>
          <w:sz w:val="28"/>
          <w:szCs w:val="28"/>
        </w:rPr>
        <w:t xml:space="preserve">01 марта года следующего </w:t>
      </w:r>
      <w:proofErr w:type="gramStart"/>
      <w:r w:rsidRPr="004317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170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C787D" w:rsidRPr="00431703" w:rsidRDefault="007C787D" w:rsidP="007C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8D19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Установить, что ответственным за ведение счетов учета страховых взносов в государственные внебюджетные фонды, является работник бухгалтерии, на которого возложены обязанности по начислению оплаты труда.</w:t>
      </w:r>
    </w:p>
    <w:p w:rsidR="007C787D" w:rsidRDefault="007C787D" w:rsidP="007C7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7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317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1703">
        <w:rPr>
          <w:rFonts w:ascii="Times New Roman" w:hAnsi="Times New Roman" w:cs="Times New Roman"/>
          <w:sz w:val="28"/>
          <w:szCs w:val="28"/>
        </w:rPr>
        <w:t>Х. Травматизм</w:t>
      </w:r>
    </w:p>
    <w:p w:rsidR="007C787D" w:rsidRDefault="007C787D" w:rsidP="007C7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787D" w:rsidRPr="00431703" w:rsidRDefault="007C787D" w:rsidP="007C7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>Определить, что основным источником правового регулирования страхования от производственного травматизма является Фе</w:t>
      </w:r>
      <w:r>
        <w:rPr>
          <w:rFonts w:ascii="Times New Roman" w:hAnsi="Times New Roman" w:cs="Times New Roman"/>
          <w:sz w:val="28"/>
          <w:szCs w:val="28"/>
        </w:rPr>
        <w:t>деральный закон от 24.07.1998 №</w:t>
      </w:r>
      <w:r w:rsidRPr="00431703">
        <w:rPr>
          <w:rFonts w:ascii="Times New Roman" w:hAnsi="Times New Roman" w:cs="Times New Roman"/>
          <w:sz w:val="28"/>
          <w:szCs w:val="28"/>
        </w:rPr>
        <w:t>125-ФЗ «Об обязательном социальном страховании от несчастных случаев на производстве и профессиональных заболеваний». Он определяет субъекты страхования, базу для начисления взносов, порядок их расчета.</w:t>
      </w:r>
    </w:p>
    <w:p w:rsidR="007C787D" w:rsidRDefault="007C787D" w:rsidP="007C7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Существуют и иные федеральные законы, касающиеся этого вида страхования. Все они принимаются в соответствии с </w:t>
      </w:r>
      <w:r w:rsidR="009F7CDC">
        <w:rPr>
          <w:rFonts w:ascii="Times New Roman" w:hAnsi="Times New Roman" w:cs="Times New Roman"/>
          <w:sz w:val="28"/>
          <w:szCs w:val="28"/>
        </w:rPr>
        <w:t>Федеральным з</w:t>
      </w:r>
      <w:r w:rsidRPr="00431703">
        <w:rPr>
          <w:rFonts w:ascii="Times New Roman" w:hAnsi="Times New Roman" w:cs="Times New Roman"/>
          <w:sz w:val="28"/>
          <w:szCs w:val="28"/>
        </w:rPr>
        <w:t xml:space="preserve">аконом №125-ФЗ. Один из основных – это федеральный закон, который устанавливает страховые тарифы (ставки взноса) по классам профессионального риска. Он принимается ежегодно (ст. 21 </w:t>
      </w:r>
      <w:r w:rsidR="009F7CDC">
        <w:rPr>
          <w:rFonts w:ascii="Times New Roman" w:hAnsi="Times New Roman" w:cs="Times New Roman"/>
          <w:sz w:val="28"/>
          <w:szCs w:val="28"/>
        </w:rPr>
        <w:t>Федерального з</w:t>
      </w:r>
      <w:r w:rsidRPr="00431703">
        <w:rPr>
          <w:rFonts w:ascii="Times New Roman" w:hAnsi="Times New Roman" w:cs="Times New Roman"/>
          <w:sz w:val="28"/>
          <w:szCs w:val="28"/>
        </w:rPr>
        <w:t xml:space="preserve">акона №125-ФЗ). </w:t>
      </w:r>
    </w:p>
    <w:p w:rsidR="007C787D" w:rsidRDefault="007C787D" w:rsidP="007C78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1703">
        <w:rPr>
          <w:rFonts w:ascii="Times New Roman" w:hAnsi="Times New Roman" w:cs="Times New Roman"/>
          <w:sz w:val="28"/>
          <w:szCs w:val="28"/>
        </w:rPr>
        <w:t xml:space="preserve">Установить, что работникам, являющимся инвалидами I, II или </w:t>
      </w:r>
      <w:r w:rsidRPr="004317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31703">
        <w:rPr>
          <w:rFonts w:ascii="Times New Roman" w:hAnsi="Times New Roman" w:cs="Times New Roman"/>
          <w:sz w:val="28"/>
          <w:szCs w:val="28"/>
        </w:rPr>
        <w:t xml:space="preserve"> группы страховые взносы на обязательное социальное страхование уплачивать в размере 60% размеров страховых тарифов, установленных ст. 1 Федерального закона от 24.07.1998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703">
        <w:rPr>
          <w:rFonts w:ascii="Times New Roman" w:hAnsi="Times New Roman" w:cs="Times New Roman"/>
          <w:sz w:val="28"/>
          <w:szCs w:val="28"/>
        </w:rPr>
        <w:t>125-ФЗ.</w:t>
      </w:r>
    </w:p>
    <w:p w:rsidR="00841F69" w:rsidRDefault="00841F69" w:rsidP="007C787D">
      <w:pPr>
        <w:spacing w:line="240" w:lineRule="auto"/>
        <w:jc w:val="both"/>
      </w:pPr>
    </w:p>
    <w:sectPr w:rsidR="0084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887"/>
    <w:multiLevelType w:val="hybridMultilevel"/>
    <w:tmpl w:val="EA626E56"/>
    <w:numStyleLink w:val="4"/>
  </w:abstractNum>
  <w:abstractNum w:abstractNumId="1">
    <w:nsid w:val="015723A7"/>
    <w:multiLevelType w:val="hybridMultilevel"/>
    <w:tmpl w:val="FDD20EDC"/>
    <w:styleLink w:val="a"/>
    <w:lvl w:ilvl="0" w:tplc="6D60714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8AE08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FAE58C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FAC6F6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B2BB46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782A92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544D4E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868B12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CCD812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D80EBE"/>
    <w:multiLevelType w:val="hybridMultilevel"/>
    <w:tmpl w:val="9196B9E2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B07F55"/>
    <w:multiLevelType w:val="multilevel"/>
    <w:tmpl w:val="30B05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DA05D66"/>
    <w:multiLevelType w:val="hybridMultilevel"/>
    <w:tmpl w:val="95A2D8A0"/>
    <w:numStyleLink w:val="3"/>
  </w:abstractNum>
  <w:abstractNum w:abstractNumId="5">
    <w:nsid w:val="16C83B0E"/>
    <w:multiLevelType w:val="hybridMultilevel"/>
    <w:tmpl w:val="9048B306"/>
    <w:styleLink w:val="5"/>
    <w:lvl w:ilvl="0" w:tplc="A2CE5F0A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DCE302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BC83A4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AE7FC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93D6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489002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4ABA28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46EA34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CE2068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ABE17AA"/>
    <w:multiLevelType w:val="hybridMultilevel"/>
    <w:tmpl w:val="A7028610"/>
    <w:lvl w:ilvl="0" w:tplc="CD668032">
      <w:start w:val="1"/>
      <w:numFmt w:val="bullet"/>
      <w:suff w:val="space"/>
      <w:lvlText w:val=""/>
      <w:lvlJc w:val="left"/>
      <w:pPr>
        <w:ind w:left="567" w:hanging="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F70B1"/>
    <w:multiLevelType w:val="hybridMultilevel"/>
    <w:tmpl w:val="EA626E56"/>
    <w:styleLink w:val="4"/>
    <w:lvl w:ilvl="0" w:tplc="5864488C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66788C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A88BFC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C24EF0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4A9438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B0780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089B6E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38528E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4AC98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AD568A8"/>
    <w:multiLevelType w:val="hybridMultilevel"/>
    <w:tmpl w:val="33D03C48"/>
    <w:lvl w:ilvl="0" w:tplc="89169AB8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>
    <w:nsid w:val="2C1153EF"/>
    <w:multiLevelType w:val="hybridMultilevel"/>
    <w:tmpl w:val="72467070"/>
    <w:lvl w:ilvl="0" w:tplc="C96E3A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E481A"/>
    <w:multiLevelType w:val="hybridMultilevel"/>
    <w:tmpl w:val="95A2D8A0"/>
    <w:styleLink w:val="3"/>
    <w:lvl w:ilvl="0" w:tplc="FA8C5272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CA20DA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124582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828BF6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0480DE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6E3114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6E124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02CD0E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1C5E7A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51F351F"/>
    <w:multiLevelType w:val="hybridMultilevel"/>
    <w:tmpl w:val="46F6A3B4"/>
    <w:lvl w:ilvl="0" w:tplc="FB2C5B8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2076F"/>
    <w:multiLevelType w:val="hybridMultilevel"/>
    <w:tmpl w:val="AF4CA206"/>
    <w:lvl w:ilvl="0" w:tplc="FB2C5B8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52D3"/>
    <w:multiLevelType w:val="hybridMultilevel"/>
    <w:tmpl w:val="76ECC9C6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FC6E91"/>
    <w:multiLevelType w:val="hybridMultilevel"/>
    <w:tmpl w:val="750856D8"/>
    <w:numStyleLink w:val="6"/>
  </w:abstractNum>
  <w:abstractNum w:abstractNumId="15">
    <w:nsid w:val="54C2708C"/>
    <w:multiLevelType w:val="hybridMultilevel"/>
    <w:tmpl w:val="9048B306"/>
    <w:numStyleLink w:val="5"/>
  </w:abstractNum>
  <w:abstractNum w:abstractNumId="16">
    <w:nsid w:val="5C992AD7"/>
    <w:multiLevelType w:val="hybridMultilevel"/>
    <w:tmpl w:val="8BACB7DA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FE93074"/>
    <w:multiLevelType w:val="hybridMultilevel"/>
    <w:tmpl w:val="4F9226D4"/>
    <w:numStyleLink w:val="7"/>
  </w:abstractNum>
  <w:abstractNum w:abstractNumId="18">
    <w:nsid w:val="60B84435"/>
    <w:multiLevelType w:val="hybridMultilevel"/>
    <w:tmpl w:val="FDD20EDC"/>
    <w:numStyleLink w:val="a"/>
  </w:abstractNum>
  <w:abstractNum w:abstractNumId="19">
    <w:nsid w:val="63B4299E"/>
    <w:multiLevelType w:val="hybridMultilevel"/>
    <w:tmpl w:val="6E145340"/>
    <w:numStyleLink w:val="2"/>
  </w:abstractNum>
  <w:abstractNum w:abstractNumId="20">
    <w:nsid w:val="640E4545"/>
    <w:multiLevelType w:val="hybridMultilevel"/>
    <w:tmpl w:val="750856D8"/>
    <w:styleLink w:val="6"/>
    <w:lvl w:ilvl="0" w:tplc="ED568282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7CAD84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F0B54E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B2B514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6223A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F0FA9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DE1128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FCE6BC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DCF8B4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5EF4D8F"/>
    <w:multiLevelType w:val="hybridMultilevel"/>
    <w:tmpl w:val="4F9226D4"/>
    <w:styleLink w:val="7"/>
    <w:lvl w:ilvl="0" w:tplc="ED8E19D8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54D38A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C24156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58F37C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DE687C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445E2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3C3196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A28DE6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8CE96A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6A17C5B"/>
    <w:multiLevelType w:val="hybridMultilevel"/>
    <w:tmpl w:val="0DAE2192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72D6380"/>
    <w:multiLevelType w:val="hybridMultilevel"/>
    <w:tmpl w:val="CA001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AA4137"/>
    <w:multiLevelType w:val="hybridMultilevel"/>
    <w:tmpl w:val="241EF4DA"/>
    <w:lvl w:ilvl="0" w:tplc="C96E3A22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487855"/>
    <w:multiLevelType w:val="hybridMultilevel"/>
    <w:tmpl w:val="3D86A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D5B85"/>
    <w:multiLevelType w:val="hybridMultilevel"/>
    <w:tmpl w:val="86EC6DCA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C867958"/>
    <w:multiLevelType w:val="hybridMultilevel"/>
    <w:tmpl w:val="05C6EB12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4C0DA5"/>
    <w:multiLevelType w:val="hybridMultilevel"/>
    <w:tmpl w:val="6E145340"/>
    <w:styleLink w:val="2"/>
    <w:lvl w:ilvl="0" w:tplc="2A94D0F8">
      <w:start w:val="1"/>
      <w:numFmt w:val="bullet"/>
      <w:lvlText w:val="-"/>
      <w:lvlJc w:val="left"/>
      <w:pPr>
        <w:tabs>
          <w:tab w:val="num" w:pos="1069"/>
        </w:tabs>
        <w:ind w:left="360" w:firstLine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A8C03A">
      <w:start w:val="1"/>
      <w:numFmt w:val="bullet"/>
      <w:lvlText w:val="o"/>
      <w:lvlJc w:val="left"/>
      <w:pPr>
        <w:tabs>
          <w:tab w:val="num" w:pos="1080"/>
        </w:tabs>
        <w:ind w:left="37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344FCC">
      <w:start w:val="1"/>
      <w:numFmt w:val="bullet"/>
      <w:lvlText w:val="▪"/>
      <w:lvlJc w:val="left"/>
      <w:pPr>
        <w:tabs>
          <w:tab w:val="left" w:pos="1069"/>
          <w:tab w:val="num" w:pos="1800"/>
        </w:tabs>
        <w:ind w:left="109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0E0034">
      <w:start w:val="1"/>
      <w:numFmt w:val="bullet"/>
      <w:lvlText w:val="·"/>
      <w:lvlJc w:val="left"/>
      <w:pPr>
        <w:tabs>
          <w:tab w:val="left" w:pos="1069"/>
          <w:tab w:val="num" w:pos="2520"/>
        </w:tabs>
        <w:ind w:left="1811" w:firstLine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6405FE">
      <w:start w:val="1"/>
      <w:numFmt w:val="bullet"/>
      <w:lvlText w:val="o"/>
      <w:lvlJc w:val="left"/>
      <w:pPr>
        <w:tabs>
          <w:tab w:val="left" w:pos="1069"/>
          <w:tab w:val="num" w:pos="3240"/>
        </w:tabs>
        <w:ind w:left="253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528BA8">
      <w:start w:val="1"/>
      <w:numFmt w:val="bullet"/>
      <w:lvlText w:val="▪"/>
      <w:lvlJc w:val="left"/>
      <w:pPr>
        <w:tabs>
          <w:tab w:val="left" w:pos="1069"/>
          <w:tab w:val="num" w:pos="3960"/>
        </w:tabs>
        <w:ind w:left="325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A149E">
      <w:start w:val="1"/>
      <w:numFmt w:val="bullet"/>
      <w:lvlText w:val="·"/>
      <w:lvlJc w:val="left"/>
      <w:pPr>
        <w:tabs>
          <w:tab w:val="left" w:pos="1069"/>
          <w:tab w:val="num" w:pos="4680"/>
        </w:tabs>
        <w:ind w:left="3971" w:firstLine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24664">
      <w:start w:val="1"/>
      <w:numFmt w:val="bullet"/>
      <w:lvlText w:val="o"/>
      <w:lvlJc w:val="left"/>
      <w:pPr>
        <w:tabs>
          <w:tab w:val="left" w:pos="1069"/>
          <w:tab w:val="num" w:pos="5400"/>
        </w:tabs>
        <w:ind w:left="469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B0CC">
      <w:start w:val="1"/>
      <w:numFmt w:val="bullet"/>
      <w:lvlText w:val="▪"/>
      <w:lvlJc w:val="left"/>
      <w:pPr>
        <w:tabs>
          <w:tab w:val="left" w:pos="1069"/>
          <w:tab w:val="num" w:pos="6120"/>
        </w:tabs>
        <w:ind w:left="541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FC56FF5"/>
    <w:multiLevelType w:val="hybridMultilevel"/>
    <w:tmpl w:val="9CA27E0A"/>
    <w:lvl w:ilvl="0" w:tplc="CD668032">
      <w:start w:val="1"/>
      <w:numFmt w:val="bullet"/>
      <w:suff w:val="space"/>
      <w:lvlText w:val=""/>
      <w:lvlJc w:val="left"/>
      <w:pPr>
        <w:ind w:left="567" w:hanging="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5"/>
  </w:num>
  <w:num w:numId="12">
    <w:abstractNumId w:val="11"/>
  </w:num>
  <w:num w:numId="13">
    <w:abstractNumId w:val="6"/>
  </w:num>
  <w:num w:numId="14">
    <w:abstractNumId w:val="12"/>
  </w:num>
  <w:num w:numId="15">
    <w:abstractNumId w:val="29"/>
  </w:num>
  <w:num w:numId="16">
    <w:abstractNumId w:val="1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7"/>
  </w:num>
  <w:num w:numId="22">
    <w:abstractNumId w:val="0"/>
  </w:num>
  <w:num w:numId="23">
    <w:abstractNumId w:val="5"/>
  </w:num>
  <w:num w:numId="24">
    <w:abstractNumId w:val="15"/>
  </w:num>
  <w:num w:numId="25">
    <w:abstractNumId w:val="20"/>
  </w:num>
  <w:num w:numId="26">
    <w:abstractNumId w:val="14"/>
  </w:num>
  <w:num w:numId="27">
    <w:abstractNumId w:val="18"/>
    <w:lvlOverride w:ilvl="0">
      <w:lvl w:ilvl="0" w:tplc="44D4081E">
        <w:start w:val="1"/>
        <w:numFmt w:val="bullet"/>
        <w:lvlText w:val="-"/>
        <w:lvlJc w:val="left"/>
        <w:pPr>
          <w:tabs>
            <w:tab w:val="num" w:pos="1036"/>
          </w:tabs>
          <w:ind w:left="136" w:firstLine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424700">
        <w:start w:val="1"/>
        <w:numFmt w:val="bullet"/>
        <w:lvlText w:val="-"/>
        <w:lvlJc w:val="left"/>
        <w:pPr>
          <w:tabs>
            <w:tab w:val="num" w:pos="1674"/>
          </w:tabs>
          <w:ind w:left="7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FC8F68">
        <w:start w:val="1"/>
        <w:numFmt w:val="bullet"/>
        <w:lvlText w:val="-"/>
        <w:lvlJc w:val="left"/>
        <w:pPr>
          <w:tabs>
            <w:tab w:val="num" w:pos="2274"/>
          </w:tabs>
          <w:ind w:left="13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4A75AC">
        <w:start w:val="1"/>
        <w:numFmt w:val="bullet"/>
        <w:lvlText w:val="-"/>
        <w:lvlJc w:val="left"/>
        <w:pPr>
          <w:tabs>
            <w:tab w:val="num" w:pos="2874"/>
          </w:tabs>
          <w:ind w:left="19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C90C8">
        <w:start w:val="1"/>
        <w:numFmt w:val="bullet"/>
        <w:lvlText w:val="-"/>
        <w:lvlJc w:val="left"/>
        <w:pPr>
          <w:tabs>
            <w:tab w:val="num" w:pos="3474"/>
          </w:tabs>
          <w:ind w:left="25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E82298">
        <w:start w:val="1"/>
        <w:numFmt w:val="bullet"/>
        <w:lvlText w:val="-"/>
        <w:lvlJc w:val="left"/>
        <w:pPr>
          <w:tabs>
            <w:tab w:val="num" w:pos="4074"/>
          </w:tabs>
          <w:ind w:left="31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22CD10">
        <w:start w:val="1"/>
        <w:numFmt w:val="bullet"/>
        <w:lvlText w:val="-"/>
        <w:lvlJc w:val="left"/>
        <w:pPr>
          <w:tabs>
            <w:tab w:val="num" w:pos="4674"/>
          </w:tabs>
          <w:ind w:left="37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C62FA6">
        <w:start w:val="1"/>
        <w:numFmt w:val="bullet"/>
        <w:lvlText w:val="-"/>
        <w:lvlJc w:val="left"/>
        <w:pPr>
          <w:tabs>
            <w:tab w:val="num" w:pos="5274"/>
          </w:tabs>
          <w:ind w:left="43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763D8A">
        <w:start w:val="1"/>
        <w:numFmt w:val="bullet"/>
        <w:lvlText w:val="-"/>
        <w:lvlJc w:val="left"/>
        <w:pPr>
          <w:tabs>
            <w:tab w:val="num" w:pos="5874"/>
          </w:tabs>
          <w:ind w:left="49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1"/>
  </w:num>
  <w:num w:numId="29">
    <w:abstractNumId w:val="17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BD"/>
    <w:rsid w:val="00001E66"/>
    <w:rsid w:val="000364C9"/>
    <w:rsid w:val="000510F8"/>
    <w:rsid w:val="000520AD"/>
    <w:rsid w:val="000C66A4"/>
    <w:rsid w:val="000D2E63"/>
    <w:rsid w:val="000D7237"/>
    <w:rsid w:val="000E3309"/>
    <w:rsid w:val="000E49F9"/>
    <w:rsid w:val="000F2C53"/>
    <w:rsid w:val="000F56CA"/>
    <w:rsid w:val="0010383D"/>
    <w:rsid w:val="001323AB"/>
    <w:rsid w:val="001340F7"/>
    <w:rsid w:val="001532A0"/>
    <w:rsid w:val="001931B3"/>
    <w:rsid w:val="001C1F32"/>
    <w:rsid w:val="00226D87"/>
    <w:rsid w:val="00231121"/>
    <w:rsid w:val="00232744"/>
    <w:rsid w:val="00251425"/>
    <w:rsid w:val="002546E1"/>
    <w:rsid w:val="00254B90"/>
    <w:rsid w:val="002624EF"/>
    <w:rsid w:val="002675DB"/>
    <w:rsid w:val="00290AFD"/>
    <w:rsid w:val="0029543D"/>
    <w:rsid w:val="002972C5"/>
    <w:rsid w:val="002C35FC"/>
    <w:rsid w:val="002D5123"/>
    <w:rsid w:val="00305EE8"/>
    <w:rsid w:val="00310C25"/>
    <w:rsid w:val="00326910"/>
    <w:rsid w:val="003734E3"/>
    <w:rsid w:val="003921EF"/>
    <w:rsid w:val="003F5C55"/>
    <w:rsid w:val="00401BF2"/>
    <w:rsid w:val="004138E8"/>
    <w:rsid w:val="00422733"/>
    <w:rsid w:val="00485DB1"/>
    <w:rsid w:val="004D7EDB"/>
    <w:rsid w:val="00515BD9"/>
    <w:rsid w:val="005236B4"/>
    <w:rsid w:val="00555568"/>
    <w:rsid w:val="00603FB2"/>
    <w:rsid w:val="00611CF9"/>
    <w:rsid w:val="00635F23"/>
    <w:rsid w:val="006364EC"/>
    <w:rsid w:val="00655195"/>
    <w:rsid w:val="0067180C"/>
    <w:rsid w:val="006D0FEF"/>
    <w:rsid w:val="00721B98"/>
    <w:rsid w:val="00751289"/>
    <w:rsid w:val="00754F8E"/>
    <w:rsid w:val="0076734F"/>
    <w:rsid w:val="00794E4A"/>
    <w:rsid w:val="007950C5"/>
    <w:rsid w:val="007C4340"/>
    <w:rsid w:val="007C787D"/>
    <w:rsid w:val="00810CDA"/>
    <w:rsid w:val="00841020"/>
    <w:rsid w:val="00841F69"/>
    <w:rsid w:val="0086381C"/>
    <w:rsid w:val="00875028"/>
    <w:rsid w:val="008C02DF"/>
    <w:rsid w:val="008D034B"/>
    <w:rsid w:val="008D19DF"/>
    <w:rsid w:val="008E3BFD"/>
    <w:rsid w:val="008F26C3"/>
    <w:rsid w:val="00906BC4"/>
    <w:rsid w:val="00920A19"/>
    <w:rsid w:val="0093621A"/>
    <w:rsid w:val="00950756"/>
    <w:rsid w:val="009704F8"/>
    <w:rsid w:val="009B62B6"/>
    <w:rsid w:val="009F7CDC"/>
    <w:rsid w:val="00A04F07"/>
    <w:rsid w:val="00A06B0E"/>
    <w:rsid w:val="00A10876"/>
    <w:rsid w:val="00A137E1"/>
    <w:rsid w:val="00A1552C"/>
    <w:rsid w:val="00A3698A"/>
    <w:rsid w:val="00A42341"/>
    <w:rsid w:val="00A960CF"/>
    <w:rsid w:val="00AA089A"/>
    <w:rsid w:val="00AF3E9E"/>
    <w:rsid w:val="00AF75BD"/>
    <w:rsid w:val="00B32854"/>
    <w:rsid w:val="00B46F85"/>
    <w:rsid w:val="00B54706"/>
    <w:rsid w:val="00BA5953"/>
    <w:rsid w:val="00BD2A46"/>
    <w:rsid w:val="00BD4072"/>
    <w:rsid w:val="00BF70E1"/>
    <w:rsid w:val="00C860FF"/>
    <w:rsid w:val="00CB3761"/>
    <w:rsid w:val="00CD03C3"/>
    <w:rsid w:val="00CE37AB"/>
    <w:rsid w:val="00CE51CC"/>
    <w:rsid w:val="00D03388"/>
    <w:rsid w:val="00D04AB0"/>
    <w:rsid w:val="00D07E3E"/>
    <w:rsid w:val="00D12C19"/>
    <w:rsid w:val="00D164C5"/>
    <w:rsid w:val="00E46E04"/>
    <w:rsid w:val="00EC5F89"/>
    <w:rsid w:val="00ED459F"/>
    <w:rsid w:val="00F05E5A"/>
    <w:rsid w:val="00F13520"/>
    <w:rsid w:val="00F218DF"/>
    <w:rsid w:val="00F6059A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5B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5BD"/>
    <w:pPr>
      <w:ind w:left="720"/>
      <w:contextualSpacing/>
    </w:pPr>
  </w:style>
  <w:style w:type="paragraph" w:styleId="a5">
    <w:name w:val="Normal (Web)"/>
    <w:basedOn w:val="a0"/>
    <w:rsid w:val="00CB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37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CB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ет"/>
    <w:rsid w:val="0010383D"/>
  </w:style>
  <w:style w:type="character" w:customStyle="1" w:styleId="Hyperlink0">
    <w:name w:val="Hyperlink.0"/>
    <w:basedOn w:val="a6"/>
    <w:rsid w:val="0010383D"/>
    <w:rPr>
      <w:rFonts w:ascii="Times New Roman" w:eastAsia="Times New Roman" w:hAnsi="Times New Roman" w:cs="Times New Roman"/>
      <w:color w:val="4F81BD"/>
      <w:sz w:val="28"/>
      <w:szCs w:val="28"/>
    </w:rPr>
  </w:style>
  <w:style w:type="paragraph" w:customStyle="1" w:styleId="a7">
    <w:name w:val="По умолчанию"/>
    <w:rsid w:val="00103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Hyperlink1">
    <w:name w:val="Hyperlink.1"/>
    <w:basedOn w:val="a6"/>
    <w:rsid w:val="0010383D"/>
    <w:rPr>
      <w:color w:val="000000"/>
    </w:rPr>
  </w:style>
  <w:style w:type="numbering" w:customStyle="1" w:styleId="a">
    <w:name w:val="Пункты"/>
    <w:rsid w:val="0010383D"/>
    <w:pPr>
      <w:numPr>
        <w:numId w:val="16"/>
      </w:numPr>
    </w:pPr>
  </w:style>
  <w:style w:type="character" w:customStyle="1" w:styleId="Hyperlink2">
    <w:name w:val="Hyperlink.2"/>
    <w:basedOn w:val="a1"/>
    <w:rsid w:val="0010383D"/>
    <w:rPr>
      <w:color w:val="C0504D"/>
      <w:u w:val="single" w:color="0066CC"/>
    </w:rPr>
  </w:style>
  <w:style w:type="character" w:customStyle="1" w:styleId="Hyperlink3">
    <w:name w:val="Hyperlink.3"/>
    <w:basedOn w:val="a6"/>
    <w:rsid w:val="0010383D"/>
    <w:rPr>
      <w:rFonts w:ascii="Times New Roman" w:eastAsia="Times New Roman" w:hAnsi="Times New Roman" w:cs="Times New Roman"/>
      <w:color w:val="C0504D"/>
    </w:rPr>
  </w:style>
  <w:style w:type="character" w:customStyle="1" w:styleId="Hyperlink4">
    <w:name w:val="Hyperlink.4"/>
    <w:basedOn w:val="a6"/>
    <w:rsid w:val="0010383D"/>
    <w:rPr>
      <w:color w:val="C0504D"/>
    </w:rPr>
  </w:style>
  <w:style w:type="numbering" w:customStyle="1" w:styleId="2">
    <w:name w:val="Импортированный стиль 2"/>
    <w:rsid w:val="0010383D"/>
    <w:pPr>
      <w:numPr>
        <w:numId w:val="17"/>
      </w:numPr>
    </w:pPr>
  </w:style>
  <w:style w:type="numbering" w:customStyle="1" w:styleId="3">
    <w:name w:val="Импортированный стиль 3"/>
    <w:rsid w:val="0010383D"/>
    <w:pPr>
      <w:numPr>
        <w:numId w:val="19"/>
      </w:numPr>
    </w:pPr>
  </w:style>
  <w:style w:type="numbering" w:customStyle="1" w:styleId="4">
    <w:name w:val="Импортированный стиль 4"/>
    <w:rsid w:val="0010383D"/>
    <w:pPr>
      <w:numPr>
        <w:numId w:val="21"/>
      </w:numPr>
    </w:pPr>
  </w:style>
  <w:style w:type="numbering" w:customStyle="1" w:styleId="5">
    <w:name w:val="Импортированный стиль 5"/>
    <w:rsid w:val="0010383D"/>
    <w:pPr>
      <w:numPr>
        <w:numId w:val="23"/>
      </w:numPr>
    </w:pPr>
  </w:style>
  <w:style w:type="numbering" w:customStyle="1" w:styleId="6">
    <w:name w:val="Импортированный стиль 6"/>
    <w:rsid w:val="0010383D"/>
    <w:pPr>
      <w:numPr>
        <w:numId w:val="25"/>
      </w:numPr>
    </w:pPr>
  </w:style>
  <w:style w:type="paragraph" w:customStyle="1" w:styleId="a8">
    <w:name w:val="Текстовый блок"/>
    <w:rsid w:val="0010383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C0504D"/>
      <w:sz w:val="28"/>
      <w:szCs w:val="28"/>
      <w:u w:color="000000"/>
      <w:bdr w:val="nil"/>
      <w:lang w:val="en-US" w:eastAsia="ru-RU"/>
    </w:rPr>
  </w:style>
  <w:style w:type="numbering" w:customStyle="1" w:styleId="7">
    <w:name w:val="Импортированный стиль 7"/>
    <w:rsid w:val="0010383D"/>
    <w:pPr>
      <w:numPr>
        <w:numId w:val="28"/>
      </w:numPr>
    </w:pPr>
  </w:style>
  <w:style w:type="character" w:styleId="a9">
    <w:name w:val="Hyperlink"/>
    <w:basedOn w:val="a1"/>
    <w:uiPriority w:val="99"/>
    <w:unhideWhenUsed/>
    <w:rsid w:val="009B62B6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1C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C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5B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5BD"/>
    <w:pPr>
      <w:ind w:left="720"/>
      <w:contextualSpacing/>
    </w:pPr>
  </w:style>
  <w:style w:type="paragraph" w:styleId="a5">
    <w:name w:val="Normal (Web)"/>
    <w:basedOn w:val="a0"/>
    <w:rsid w:val="00CB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37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CB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ет"/>
    <w:rsid w:val="0010383D"/>
  </w:style>
  <w:style w:type="character" w:customStyle="1" w:styleId="Hyperlink0">
    <w:name w:val="Hyperlink.0"/>
    <w:basedOn w:val="a6"/>
    <w:rsid w:val="0010383D"/>
    <w:rPr>
      <w:rFonts w:ascii="Times New Roman" w:eastAsia="Times New Roman" w:hAnsi="Times New Roman" w:cs="Times New Roman"/>
      <w:color w:val="4F81BD"/>
      <w:sz w:val="28"/>
      <w:szCs w:val="28"/>
    </w:rPr>
  </w:style>
  <w:style w:type="paragraph" w:customStyle="1" w:styleId="a7">
    <w:name w:val="По умолчанию"/>
    <w:rsid w:val="00103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Hyperlink1">
    <w:name w:val="Hyperlink.1"/>
    <w:basedOn w:val="a6"/>
    <w:rsid w:val="0010383D"/>
    <w:rPr>
      <w:color w:val="000000"/>
    </w:rPr>
  </w:style>
  <w:style w:type="numbering" w:customStyle="1" w:styleId="a">
    <w:name w:val="Пункты"/>
    <w:rsid w:val="0010383D"/>
    <w:pPr>
      <w:numPr>
        <w:numId w:val="16"/>
      </w:numPr>
    </w:pPr>
  </w:style>
  <w:style w:type="character" w:customStyle="1" w:styleId="Hyperlink2">
    <w:name w:val="Hyperlink.2"/>
    <w:basedOn w:val="a1"/>
    <w:rsid w:val="0010383D"/>
    <w:rPr>
      <w:color w:val="C0504D"/>
      <w:u w:val="single" w:color="0066CC"/>
    </w:rPr>
  </w:style>
  <w:style w:type="character" w:customStyle="1" w:styleId="Hyperlink3">
    <w:name w:val="Hyperlink.3"/>
    <w:basedOn w:val="a6"/>
    <w:rsid w:val="0010383D"/>
    <w:rPr>
      <w:rFonts w:ascii="Times New Roman" w:eastAsia="Times New Roman" w:hAnsi="Times New Roman" w:cs="Times New Roman"/>
      <w:color w:val="C0504D"/>
    </w:rPr>
  </w:style>
  <w:style w:type="character" w:customStyle="1" w:styleId="Hyperlink4">
    <w:name w:val="Hyperlink.4"/>
    <w:basedOn w:val="a6"/>
    <w:rsid w:val="0010383D"/>
    <w:rPr>
      <w:color w:val="C0504D"/>
    </w:rPr>
  </w:style>
  <w:style w:type="numbering" w:customStyle="1" w:styleId="2">
    <w:name w:val="Импортированный стиль 2"/>
    <w:rsid w:val="0010383D"/>
    <w:pPr>
      <w:numPr>
        <w:numId w:val="17"/>
      </w:numPr>
    </w:pPr>
  </w:style>
  <w:style w:type="numbering" w:customStyle="1" w:styleId="3">
    <w:name w:val="Импортированный стиль 3"/>
    <w:rsid w:val="0010383D"/>
    <w:pPr>
      <w:numPr>
        <w:numId w:val="19"/>
      </w:numPr>
    </w:pPr>
  </w:style>
  <w:style w:type="numbering" w:customStyle="1" w:styleId="4">
    <w:name w:val="Импортированный стиль 4"/>
    <w:rsid w:val="0010383D"/>
    <w:pPr>
      <w:numPr>
        <w:numId w:val="21"/>
      </w:numPr>
    </w:pPr>
  </w:style>
  <w:style w:type="numbering" w:customStyle="1" w:styleId="5">
    <w:name w:val="Импортированный стиль 5"/>
    <w:rsid w:val="0010383D"/>
    <w:pPr>
      <w:numPr>
        <w:numId w:val="23"/>
      </w:numPr>
    </w:pPr>
  </w:style>
  <w:style w:type="numbering" w:customStyle="1" w:styleId="6">
    <w:name w:val="Импортированный стиль 6"/>
    <w:rsid w:val="0010383D"/>
    <w:pPr>
      <w:numPr>
        <w:numId w:val="25"/>
      </w:numPr>
    </w:pPr>
  </w:style>
  <w:style w:type="paragraph" w:customStyle="1" w:styleId="a8">
    <w:name w:val="Текстовый блок"/>
    <w:rsid w:val="0010383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C0504D"/>
      <w:sz w:val="28"/>
      <w:szCs w:val="28"/>
      <w:u w:color="000000"/>
      <w:bdr w:val="nil"/>
      <w:lang w:val="en-US" w:eastAsia="ru-RU"/>
    </w:rPr>
  </w:style>
  <w:style w:type="numbering" w:customStyle="1" w:styleId="7">
    <w:name w:val="Импортированный стиль 7"/>
    <w:rsid w:val="0010383D"/>
    <w:pPr>
      <w:numPr>
        <w:numId w:val="28"/>
      </w:numPr>
    </w:pPr>
  </w:style>
  <w:style w:type="character" w:styleId="a9">
    <w:name w:val="Hyperlink"/>
    <w:basedOn w:val="a1"/>
    <w:uiPriority w:val="99"/>
    <w:unhideWhenUsed/>
    <w:rsid w:val="009B62B6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1C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C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nalog-nalog.ru/away/?req=doc&amp;base=LAW&amp;n=357304&amp;dst=100003&amp;date=13.10.2020&amp;demo=1&amp;link_id=79187cc0e947678ebde341578cb757806456c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21</Pages>
  <Words>7893</Words>
  <Characters>44994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Сафонова Виктория Викторовна</cp:lastModifiedBy>
  <cp:revision>23</cp:revision>
  <cp:lastPrinted>2021-11-17T07:18:00Z</cp:lastPrinted>
  <dcterms:created xsi:type="dcterms:W3CDTF">2020-08-31T10:43:00Z</dcterms:created>
  <dcterms:modified xsi:type="dcterms:W3CDTF">2022-07-29T08:00:00Z</dcterms:modified>
</cp:coreProperties>
</file>